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FA7" w:rsidRPr="009D67A4" w:rsidRDefault="00675750">
      <w:pPr>
        <w:rPr>
          <w:rFonts w:ascii="Times New Roman" w:hAnsi="Times New Roman" w:cs="Times New Roman"/>
        </w:rPr>
      </w:pPr>
      <w:r w:rsidRPr="009D67A4">
        <w:rPr>
          <w:rFonts w:ascii="Times New Roman" w:hAnsi="Times New Roman" w:cs="Times New Roman"/>
          <w:b/>
        </w:rPr>
        <w:t>Supplemental Table 1</w:t>
      </w:r>
      <w:r w:rsidR="001601E0" w:rsidRPr="009D67A4">
        <w:rPr>
          <w:rFonts w:ascii="Times New Roman" w:hAnsi="Times New Roman" w:cs="Times New Roman"/>
          <w:b/>
        </w:rPr>
        <w:t>.</w:t>
      </w:r>
      <w:r w:rsidRPr="009D67A4">
        <w:rPr>
          <w:rFonts w:ascii="Times New Roman" w:hAnsi="Times New Roman" w:cs="Times New Roman"/>
        </w:rPr>
        <w:t xml:space="preserve"> Search terms used in </w:t>
      </w:r>
      <w:r w:rsidR="001601E0" w:rsidRPr="009D67A4">
        <w:rPr>
          <w:rFonts w:ascii="Times New Roman" w:hAnsi="Times New Roman" w:cs="Times New Roman"/>
        </w:rPr>
        <w:t>the</w:t>
      </w:r>
      <w:r w:rsidR="001601E0" w:rsidRPr="009D67A4">
        <w:rPr>
          <w:rFonts w:ascii="Times New Roman" w:hAnsi="Times New Roman" w:cs="Times New Roman"/>
          <w:lang w:val="en-CA"/>
        </w:rPr>
        <w:t xml:space="preserve"> </w:t>
      </w:r>
      <w:r w:rsidRPr="009D67A4">
        <w:rPr>
          <w:rFonts w:ascii="Times New Roman" w:hAnsi="Times New Roman" w:cs="Times New Roman"/>
        </w:rPr>
        <w:t xml:space="preserve">EMBASE, MEDLINE and CNKI. </w:t>
      </w:r>
    </w:p>
    <w:tbl>
      <w:tblPr>
        <w:tblW w:w="878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8"/>
        <w:gridCol w:w="8071"/>
      </w:tblGrid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</w:rPr>
              <w:t>Steps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</w:rPr>
              <w:t>Search terms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Chinese medicine</w:t>
            </w:r>
          </w:p>
        </w:tc>
      </w:tr>
      <w:tr w:rsidR="009D67A4" w:rsidRPr="009D67A4">
        <w:trPr>
          <w:trHeight w:val="251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2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Tr</w:t>
            </w: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a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ditional Chinese Medicine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Chinese herbal medicine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4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Chinese herbal drug</w:t>
            </w:r>
          </w:p>
        </w:tc>
      </w:tr>
      <w:tr w:rsidR="009D67A4" w:rsidRPr="009D67A4">
        <w:trPr>
          <w:trHeight w:val="279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Traditional herbal medicine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Herbal medicine</w:t>
            </w:r>
          </w:p>
        </w:tc>
      </w:tr>
      <w:tr w:rsidR="009D67A4" w:rsidRPr="009D67A4">
        <w:trPr>
          <w:trHeight w:val="344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traditional Chinese medical herb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8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folk medicine</w:t>
            </w:r>
          </w:p>
        </w:tc>
      </w:tr>
      <w:tr w:rsidR="009D67A4" w:rsidRPr="009D67A4">
        <w:trPr>
          <w:trHeight w:val="241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botany</w:t>
            </w:r>
          </w:p>
        </w:tc>
      </w:tr>
      <w:tr w:rsidR="009D67A4" w:rsidRPr="009D67A4">
        <w:trPr>
          <w:trHeight w:val="331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10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 xml:space="preserve">Chinese </w:t>
            </w:r>
            <w:proofErr w:type="spellStart"/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materia</w:t>
            </w:r>
            <w:proofErr w:type="spellEnd"/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 xml:space="preserve"> </w:t>
            </w:r>
            <w:proofErr w:type="spellStart"/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medica</w:t>
            </w:r>
            <w:proofErr w:type="spellEnd"/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11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proofErr w:type="spellStart"/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phytotherapy</w:t>
            </w:r>
            <w:proofErr w:type="spellEnd"/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12</w:t>
            </w:r>
          </w:p>
        </w:tc>
        <w:tc>
          <w:tcPr>
            <w:tcW w:w="8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plant extract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13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medical plant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4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 xml:space="preserve"> or 2or 3 or 4 or 5 or 6 or 7 or 8 or 9 or 10 or 11 or 12 or 13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5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 xml:space="preserve">pilot trial  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feasibility study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7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pilot study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8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5 or 16 or 17</w:t>
            </w:r>
          </w:p>
        </w:tc>
      </w:tr>
      <w:tr w:rsidR="009D67A4" w:rsidRPr="009D67A4">
        <w:trPr>
          <w:trHeight w:val="28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FA7" w:rsidRPr="009D67A4" w:rsidRDefault="00675750">
            <w:pPr>
              <w:widowControl/>
              <w:spacing w:afterLines="0"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9</w:t>
            </w:r>
          </w:p>
        </w:tc>
        <w:tc>
          <w:tcPr>
            <w:tcW w:w="8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4FA7" w:rsidRPr="009D67A4" w:rsidRDefault="00675750">
            <w:pPr>
              <w:widowControl/>
              <w:spacing w:afterLines="0" w:after="0" w:line="240" w:lineRule="auto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</w:pPr>
            <w:r w:rsidRPr="009D67A4">
              <w:rPr>
                <w:rFonts w:ascii="Times New Roman" w:eastAsiaTheme="minorHAnsi" w:hAnsi="Times New Roman" w:cs="Times New Roman" w:hint="eastAsia"/>
                <w:kern w:val="0"/>
                <w:sz w:val="22"/>
                <w:szCs w:val="22"/>
              </w:rPr>
              <w:t>1</w:t>
            </w:r>
            <w:r w:rsidRPr="009D67A4">
              <w:rPr>
                <w:rFonts w:ascii="Times New Roman" w:eastAsiaTheme="minorHAnsi" w:hAnsi="Times New Roman" w:cs="Times New Roman"/>
                <w:kern w:val="0"/>
                <w:sz w:val="22"/>
                <w:szCs w:val="22"/>
              </w:rPr>
              <w:t>4 and 18</w:t>
            </w:r>
          </w:p>
        </w:tc>
      </w:tr>
    </w:tbl>
    <w:p w:rsidR="009B4FA7" w:rsidRPr="009D67A4" w:rsidRDefault="009B4FA7">
      <w:pPr>
        <w:rPr>
          <w:rFonts w:ascii="Times New Roman" w:hAnsi="Times New Roman" w:cs="Times New Roman"/>
        </w:rPr>
      </w:pPr>
    </w:p>
    <w:p w:rsidR="009B4FA7" w:rsidRPr="009D67A4" w:rsidRDefault="00675750">
      <w:pPr>
        <w:widowControl/>
        <w:spacing w:afterLines="0" w:after="0" w:line="240" w:lineRule="auto"/>
        <w:rPr>
          <w:rFonts w:ascii="Times New Roman" w:hAnsi="Times New Roman" w:cs="Times New Roman"/>
        </w:rPr>
      </w:pPr>
      <w:r w:rsidRPr="009D67A4">
        <w:rPr>
          <w:rFonts w:ascii="Times New Roman" w:hAnsi="Times New Roman" w:cs="Times New Roman"/>
        </w:rPr>
        <w:br w:type="page"/>
      </w:r>
    </w:p>
    <w:p w:rsidR="009B4FA7" w:rsidRPr="009D67A4" w:rsidRDefault="001601E0">
      <w:pPr>
        <w:rPr>
          <w:rFonts w:ascii="Times New Roman" w:hAnsi="Times New Roman" w:cs="Times New Roman"/>
          <w:lang w:val="en-CA"/>
        </w:rPr>
      </w:pPr>
      <w:r w:rsidRPr="009D67A4">
        <w:rPr>
          <w:rFonts w:ascii="Times New Roman" w:hAnsi="Times New Roman" w:cs="Times New Roman"/>
          <w:b/>
        </w:rPr>
        <w:lastRenderedPageBreak/>
        <w:t>Supplemental Table 2.</w:t>
      </w:r>
      <w:r w:rsidRPr="009D67A4">
        <w:rPr>
          <w:rFonts w:ascii="Times New Roman" w:hAnsi="Times New Roman" w:cs="Times New Roman"/>
        </w:rPr>
        <w:t xml:space="preserve"> R</w:t>
      </w:r>
      <w:r w:rsidRPr="009D67A4">
        <w:rPr>
          <w:rFonts w:ascii="Times New Roman" w:hAnsi="Times New Roman" w:cs="Times New Roman"/>
          <w:noProof/>
          <w:sz w:val="24"/>
          <w:szCs w:val="24"/>
          <w:lang w:val="en-CA"/>
        </w:rPr>
        <w:t>eference details for the 50 included studies</w:t>
      </w:r>
    </w:p>
    <w:tbl>
      <w:tblPr>
        <w:tblStyle w:val="af8"/>
        <w:tblW w:w="5461" w:type="pct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7371"/>
      </w:tblGrid>
      <w:tr w:rsidR="009D67A4" w:rsidRPr="009D67A4" w:rsidTr="001601E0">
        <w:trPr>
          <w:trHeight w:val="940"/>
          <w:jc w:val="center"/>
        </w:trPr>
        <w:tc>
          <w:tcPr>
            <w:tcW w:w="935" w:type="pct"/>
          </w:tcPr>
          <w:p w:rsidR="001601E0" w:rsidRPr="009D67A4" w:rsidRDefault="001601E0" w:rsidP="007C15F4">
            <w:pPr>
              <w:jc w:val="center"/>
              <w:rPr>
                <w:b/>
                <w:bCs/>
                <w:sz w:val="20"/>
                <w:szCs w:val="20"/>
              </w:rPr>
            </w:pPr>
            <w:r w:rsidRPr="009D67A4">
              <w:rPr>
                <w:b/>
                <w:bCs/>
                <w:sz w:val="20"/>
                <w:szCs w:val="20"/>
              </w:rPr>
              <w:t>Study author, publication year</w:t>
            </w:r>
          </w:p>
        </w:tc>
        <w:tc>
          <w:tcPr>
            <w:tcW w:w="4065" w:type="pct"/>
          </w:tcPr>
          <w:p w:rsidR="001601E0" w:rsidRPr="009D67A4" w:rsidRDefault="001601E0" w:rsidP="007C15F4">
            <w:pPr>
              <w:jc w:val="center"/>
              <w:rPr>
                <w:b/>
                <w:bCs/>
                <w:sz w:val="20"/>
                <w:szCs w:val="20"/>
              </w:rPr>
            </w:pPr>
            <w:r w:rsidRPr="009D67A4">
              <w:rPr>
                <w:rFonts w:hint="eastAsia"/>
                <w:b/>
                <w:bCs/>
                <w:sz w:val="20"/>
                <w:szCs w:val="20"/>
              </w:rPr>
              <w:t>R</w:t>
            </w:r>
            <w:r w:rsidRPr="009D67A4">
              <w:rPr>
                <w:b/>
                <w:bCs/>
                <w:sz w:val="20"/>
                <w:szCs w:val="20"/>
              </w:rPr>
              <w:t>eference source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Agarwal, 2014</w:t>
            </w:r>
          </w:p>
        </w:tc>
        <w:tc>
          <w:tcPr>
            <w:tcW w:w="4065" w:type="pct"/>
          </w:tcPr>
          <w:p w:rsidR="001601E0" w:rsidRPr="009D67A4" w:rsidRDefault="005330A1" w:rsidP="00DE3D5C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N-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astheal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A herbal formula for the treatment of mild asthma: An open, Single centric, Non-comparative pilot study for 3 weeks</w:t>
            </w:r>
            <w:r w:rsidR="00EF75CF" w:rsidRPr="009D67A4">
              <w:rPr>
                <w:kern w:val="0"/>
                <w:sz w:val="20"/>
                <w:szCs w:val="20"/>
                <w:lang w:bidi="ar"/>
              </w:rPr>
              <w:t>. Asian Journal of Pharmaceutical and Clinical Research</w:t>
            </w:r>
            <w:r w:rsidR="00CC527C" w:rsidRPr="009D67A4">
              <w:rPr>
                <w:kern w:val="0"/>
                <w:sz w:val="20"/>
                <w:szCs w:val="20"/>
                <w:lang w:bidi="ar"/>
              </w:rPr>
              <w:t xml:space="preserve"> 2014;</w:t>
            </w:r>
            <w:r w:rsidR="00DE3D5C" w:rsidRPr="009D67A4">
              <w:rPr>
                <w:kern w:val="0"/>
                <w:sz w:val="20"/>
                <w:szCs w:val="20"/>
                <w:lang w:bidi="ar"/>
              </w:rPr>
              <w:t>4:3-6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Ahn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2007</w:t>
            </w:r>
          </w:p>
        </w:tc>
        <w:tc>
          <w:tcPr>
            <w:tcW w:w="4065" w:type="pct"/>
          </w:tcPr>
          <w:p w:rsidR="001601E0" w:rsidRPr="009D67A4" w:rsidRDefault="00EC162D" w:rsidP="00EC162D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Two styles of acupuncture for treating painful diabetic neuropathy - A pilot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randomised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control trial. </w:t>
            </w:r>
            <w:r w:rsidR="00756D7C" w:rsidRPr="009D67A4">
              <w:rPr>
                <w:kern w:val="0"/>
                <w:sz w:val="20"/>
                <w:szCs w:val="20"/>
                <w:lang w:bidi="ar"/>
              </w:rPr>
              <w:t>Acupuncture in Medicine 2007;</w:t>
            </w:r>
            <w:r w:rsidR="00C62E6C" w:rsidRPr="009D67A4">
              <w:rPr>
                <w:kern w:val="0"/>
                <w:sz w:val="20"/>
                <w:szCs w:val="20"/>
                <w:lang w:bidi="ar"/>
              </w:rPr>
              <w:t>25:11-17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Avis, 2008</w:t>
            </w:r>
          </w:p>
        </w:tc>
        <w:tc>
          <w:tcPr>
            <w:tcW w:w="4065" w:type="pct"/>
          </w:tcPr>
          <w:p w:rsidR="001601E0" w:rsidRPr="009D67A4" w:rsidRDefault="00C62E6C" w:rsidP="001606D6">
            <w:pPr>
              <w:widowControl/>
              <w:tabs>
                <w:tab w:val="left" w:pos="25"/>
              </w:tabs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ab/>
            </w:r>
            <w:r w:rsidR="001606D6" w:rsidRPr="009D67A4">
              <w:rPr>
                <w:kern w:val="0"/>
                <w:sz w:val="20"/>
                <w:szCs w:val="20"/>
                <w:lang w:bidi="ar"/>
              </w:rPr>
              <w:t xml:space="preserve">A randomized, controlled pilot study of acupuncture treatment for menopausal hot flashes. </w:t>
            </w:r>
            <w:r w:rsidR="006650D3" w:rsidRPr="009D67A4">
              <w:rPr>
                <w:kern w:val="0"/>
                <w:sz w:val="20"/>
                <w:szCs w:val="20"/>
                <w:lang w:bidi="ar"/>
              </w:rPr>
              <w:t>Me</w:t>
            </w:r>
            <w:bookmarkStart w:id="0" w:name="_GoBack"/>
            <w:bookmarkEnd w:id="0"/>
            <w:r w:rsidR="006650D3" w:rsidRPr="009D67A4">
              <w:rPr>
                <w:kern w:val="0"/>
                <w:sz w:val="20"/>
                <w:szCs w:val="20"/>
                <w:lang w:bidi="ar"/>
              </w:rPr>
              <w:t>nopause 2008;</w:t>
            </w:r>
            <w:r w:rsidR="00AA67F2" w:rsidRPr="009D67A4">
              <w:rPr>
                <w:kern w:val="0"/>
                <w:sz w:val="20"/>
                <w:szCs w:val="20"/>
                <w:lang w:bidi="ar"/>
              </w:rPr>
              <w:t>15:1070-1078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Chen, </w:t>
            </w:r>
            <w:r w:rsidR="00617F44" w:rsidRPr="009D67A4">
              <w:rPr>
                <w:kern w:val="0"/>
                <w:sz w:val="20"/>
                <w:szCs w:val="20"/>
                <w:lang w:bidi="ar"/>
              </w:rPr>
              <w:t>2003</w:t>
            </w:r>
          </w:p>
        </w:tc>
        <w:tc>
          <w:tcPr>
            <w:tcW w:w="4065" w:type="pct"/>
          </w:tcPr>
          <w:p w:rsidR="001601E0" w:rsidRPr="009D67A4" w:rsidRDefault="00904587" w:rsidP="00904587">
            <w:pPr>
              <w:widowControl/>
              <w:tabs>
                <w:tab w:val="left" w:pos="1275"/>
              </w:tabs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pilot study comparing the clinical effects of Jia-Wey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Shiau-Yau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San, a traditional Chinese herbal prescription, and a continuous combined hormone replacement therapy in postmenopausal women with climacteric symptoms</w:t>
            </w:r>
            <w:r w:rsidR="000619E5" w:rsidRPr="009D67A4">
              <w:rPr>
                <w:kern w:val="0"/>
                <w:sz w:val="20"/>
                <w:szCs w:val="20"/>
                <w:lang w:bidi="ar"/>
              </w:rPr>
              <w:t>.</w:t>
            </w:r>
            <w:r w:rsidR="000619E5" w:rsidRPr="009D67A4">
              <w:t xml:space="preserve"> </w:t>
            </w:r>
            <w:proofErr w:type="spellStart"/>
            <w:r w:rsidR="000619E5" w:rsidRPr="009D67A4">
              <w:rPr>
                <w:kern w:val="0"/>
                <w:sz w:val="20"/>
                <w:szCs w:val="20"/>
                <w:lang w:bidi="ar"/>
              </w:rPr>
              <w:t>Maturitas</w:t>
            </w:r>
            <w:proofErr w:type="spellEnd"/>
            <w:r w:rsidR="00331ED8" w:rsidRPr="009D67A4">
              <w:rPr>
                <w:kern w:val="0"/>
                <w:sz w:val="20"/>
                <w:szCs w:val="20"/>
                <w:lang w:bidi="ar"/>
              </w:rPr>
              <w:t xml:space="preserve"> 2003;44:55-62</w:t>
            </w:r>
            <w:r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Choi, </w:t>
            </w:r>
            <w:r w:rsidR="00017486" w:rsidRPr="009D67A4">
              <w:rPr>
                <w:kern w:val="0"/>
                <w:sz w:val="20"/>
                <w:szCs w:val="20"/>
                <w:lang w:bidi="ar"/>
              </w:rPr>
              <w:t>2012</w:t>
            </w:r>
          </w:p>
        </w:tc>
        <w:tc>
          <w:tcPr>
            <w:tcW w:w="4065" w:type="pct"/>
          </w:tcPr>
          <w:p w:rsidR="001601E0" w:rsidRPr="009D67A4" w:rsidRDefault="00A4098E" w:rsidP="000619E5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The Effect of Tj-15 Plus Tj-17 on Atopic Dermatitis: A Pilot Study Based on the Principle of Pattern Identification. Journal of Alternative an</w:t>
            </w:r>
            <w:r w:rsidR="006F4F77" w:rsidRPr="009D67A4">
              <w:rPr>
                <w:kern w:val="0"/>
                <w:sz w:val="20"/>
                <w:szCs w:val="20"/>
                <w:lang w:bidi="ar"/>
              </w:rPr>
              <w:t>d Complementary Medicine, 2012;18:</w:t>
            </w:r>
            <w:r w:rsidRPr="009D67A4">
              <w:rPr>
                <w:kern w:val="0"/>
                <w:sz w:val="20"/>
                <w:szCs w:val="20"/>
                <w:lang w:bidi="ar"/>
              </w:rPr>
              <w:t xml:space="preserve"> 576-582;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Chung, 2012</w:t>
            </w:r>
          </w:p>
        </w:tc>
        <w:tc>
          <w:tcPr>
            <w:tcW w:w="4065" w:type="pct"/>
          </w:tcPr>
          <w:p w:rsidR="001601E0" w:rsidRPr="009D67A4" w:rsidRDefault="00B94B9F" w:rsidP="00B94B9F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Randomized non-invasive sham-controlled pilot trial of electroacupuncture for postpartum depression. Journal of Affective Disorders 2012;142:115-121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Gong, 2019</w:t>
            </w:r>
          </w:p>
        </w:tc>
        <w:tc>
          <w:tcPr>
            <w:tcW w:w="4065" w:type="pct"/>
          </w:tcPr>
          <w:p w:rsidR="001601E0" w:rsidRPr="009D67A4" w:rsidRDefault="00C922C2" w:rsidP="00C922C2">
            <w:pPr>
              <w:widowControl/>
              <w:tabs>
                <w:tab w:val="left" w:pos="25"/>
              </w:tabs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ab/>
              <w:t>Safety and Efficacy of the C-117 Formula for Vulnerable Carotid Artery Plaques (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Spchim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): A Randomized Double-Blind Controlled Pilot Study. </w:t>
            </w:r>
            <w:r w:rsidR="00671915" w:rsidRPr="009D67A4">
              <w:rPr>
                <w:kern w:val="0"/>
                <w:sz w:val="20"/>
                <w:szCs w:val="20"/>
                <w:lang w:bidi="ar"/>
              </w:rPr>
              <w:t>Evidence-based Complementary and Alternative Medicine 2019;2019:9746492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Hsu, </w:t>
            </w:r>
            <w:r w:rsidR="00200DA6" w:rsidRPr="009D67A4">
              <w:rPr>
                <w:kern w:val="0"/>
                <w:sz w:val="20"/>
                <w:szCs w:val="20"/>
                <w:lang w:bidi="ar"/>
              </w:rPr>
              <w:t>2008</w:t>
            </w:r>
          </w:p>
        </w:tc>
        <w:tc>
          <w:tcPr>
            <w:tcW w:w="4065" w:type="pct"/>
          </w:tcPr>
          <w:p w:rsidR="001601E0" w:rsidRPr="009D67A4" w:rsidRDefault="006F3A3A" w:rsidP="006F3A3A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An evaluation of the additive effect of natural herbal medicine on SARS or SARS-like infectious diseases in 2003: A randomized, double-blind, and controlled pilot study. </w:t>
            </w:r>
            <w:r w:rsidR="002C07E0" w:rsidRPr="009D67A4">
              <w:rPr>
                <w:kern w:val="0"/>
                <w:sz w:val="20"/>
                <w:szCs w:val="20"/>
                <w:lang w:bidi="ar"/>
              </w:rPr>
              <w:t xml:space="preserve">Evidence-based Complementary and Alternative Medicine </w:t>
            </w:r>
            <w:r w:rsidR="00C95571" w:rsidRPr="009D67A4">
              <w:rPr>
                <w:kern w:val="0"/>
                <w:sz w:val="20"/>
                <w:szCs w:val="20"/>
                <w:lang w:bidi="ar"/>
              </w:rPr>
              <w:t>2008;</w:t>
            </w:r>
            <w:r w:rsidR="00D27020" w:rsidRPr="009D67A4">
              <w:rPr>
                <w:kern w:val="0"/>
                <w:sz w:val="20"/>
                <w:szCs w:val="20"/>
                <w:lang w:bidi="ar"/>
              </w:rPr>
              <w:t>5:355-362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Huang, 2019</w:t>
            </w:r>
          </w:p>
        </w:tc>
        <w:tc>
          <w:tcPr>
            <w:tcW w:w="4065" w:type="pct"/>
          </w:tcPr>
          <w:p w:rsidR="001601E0" w:rsidRPr="009D67A4" w:rsidRDefault="006617F6" w:rsidP="00D27020">
            <w:pPr>
              <w:widowControl/>
              <w:tabs>
                <w:tab w:val="left" w:pos="4245"/>
              </w:tabs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The efficacy and safety of concentrated herbal extract granules, YH1, as an add-on medication in poorly controlled type 2 diabetes: A randomized, double-blind, placebo-controlled pilot trial. </w:t>
            </w:r>
            <w:proofErr w:type="spellStart"/>
            <w:r w:rsidR="009A5019" w:rsidRPr="009D67A4">
              <w:rPr>
                <w:kern w:val="0"/>
                <w:sz w:val="20"/>
                <w:szCs w:val="20"/>
                <w:lang w:bidi="ar"/>
              </w:rPr>
              <w:t>PLoS</w:t>
            </w:r>
            <w:proofErr w:type="spellEnd"/>
            <w:r w:rsidR="009A5019" w:rsidRPr="009D67A4">
              <w:rPr>
                <w:kern w:val="0"/>
                <w:sz w:val="20"/>
                <w:szCs w:val="20"/>
                <w:lang w:bidi="ar"/>
              </w:rPr>
              <w:t xml:space="preserve"> ONE 2019;14:</w:t>
            </w:r>
            <w:r w:rsidR="009A5019" w:rsidRPr="009D67A4">
              <w:t xml:space="preserve"> </w:t>
            </w:r>
            <w:r w:rsidR="009A5019" w:rsidRPr="009D67A4">
              <w:rPr>
                <w:kern w:val="0"/>
                <w:sz w:val="20"/>
                <w:szCs w:val="20"/>
                <w:lang w:bidi="ar"/>
              </w:rPr>
              <w:t>e0221199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Iwasaki, 2007</w:t>
            </w:r>
          </w:p>
        </w:tc>
        <w:tc>
          <w:tcPr>
            <w:tcW w:w="4065" w:type="pct"/>
          </w:tcPr>
          <w:p w:rsidR="001601E0" w:rsidRPr="009D67A4" w:rsidRDefault="00E14A87" w:rsidP="00881396">
            <w:pPr>
              <w:widowControl/>
              <w:tabs>
                <w:tab w:val="left" w:pos="1155"/>
              </w:tabs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pilot study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Banxia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Houpu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Tang, a traditional Chinese medicine, for reducing pneumonia risk in older adults with dementia. </w:t>
            </w:r>
            <w:r w:rsidR="00DF20FA" w:rsidRPr="009D67A4">
              <w:rPr>
                <w:kern w:val="0"/>
                <w:sz w:val="20"/>
                <w:szCs w:val="20"/>
                <w:lang w:bidi="ar"/>
              </w:rPr>
              <w:t>Journal of the American Geriatrics Society 2007;55:</w:t>
            </w:r>
            <w:r w:rsidR="00DF20FA" w:rsidRPr="009D67A4">
              <w:t xml:space="preserve"> </w:t>
            </w:r>
            <w:r w:rsidR="00DF20FA" w:rsidRPr="009D67A4">
              <w:rPr>
                <w:kern w:val="0"/>
                <w:sz w:val="20"/>
                <w:szCs w:val="20"/>
                <w:lang w:bidi="ar"/>
              </w:rPr>
              <w:t>2035-2040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Jones, 2001</w:t>
            </w:r>
          </w:p>
        </w:tc>
        <w:tc>
          <w:tcPr>
            <w:tcW w:w="4065" w:type="pct"/>
          </w:tcPr>
          <w:p w:rsidR="001601E0" w:rsidRPr="009D67A4" w:rsidRDefault="00BB4079" w:rsidP="00206017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Changes in cytokine production in healthy subjects practicing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Guolin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Qigong: </w:t>
            </w:r>
            <w:r w:rsidR="006F7669" w:rsidRPr="009D67A4">
              <w:rPr>
                <w:kern w:val="0"/>
                <w:sz w:val="20"/>
                <w:szCs w:val="20"/>
                <w:lang w:bidi="ar"/>
              </w:rPr>
              <w:t>A pilot study. BMC Complementary and Alternative Medicine 2001;1:8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lastRenderedPageBreak/>
              <w:t>Kainuma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2004</w:t>
            </w:r>
          </w:p>
        </w:tc>
        <w:tc>
          <w:tcPr>
            <w:tcW w:w="4065" w:type="pct"/>
          </w:tcPr>
          <w:p w:rsidR="001601E0" w:rsidRPr="009D67A4" w:rsidRDefault="00062543" w:rsidP="00062543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The effect of a herbal medicine (Mao-to) for the prevention of interferon-induced psychiatric complications in chronic hepatitis C: A pilot study. Human Psychopharmacology 2004:19:235-241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Kalman, 2007</w:t>
            </w:r>
          </w:p>
        </w:tc>
        <w:tc>
          <w:tcPr>
            <w:tcW w:w="4065" w:type="pct"/>
          </w:tcPr>
          <w:p w:rsidR="001601E0" w:rsidRPr="009D67A4" w:rsidRDefault="00D8658C" w:rsidP="0068644B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Effect of a proprietary Magnolia and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Phellodendron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extract on stress levels in healthy women: a pilot, double-blind, placebo-controlled clinical trial.</w:t>
            </w:r>
            <w:r w:rsidR="000F5709" w:rsidRPr="009D67A4">
              <w:rPr>
                <w:kern w:val="0"/>
                <w:sz w:val="20"/>
                <w:szCs w:val="20"/>
                <w:lang w:bidi="ar"/>
              </w:rPr>
              <w:t xml:space="preserve"> Nutrition journal 2008;7:11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Kampman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2003</w:t>
            </w:r>
          </w:p>
        </w:tc>
        <w:tc>
          <w:tcPr>
            <w:tcW w:w="4065" w:type="pct"/>
          </w:tcPr>
          <w:p w:rsidR="001601E0" w:rsidRPr="009D67A4" w:rsidRDefault="008B393D" w:rsidP="00436329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pilot trial of piracetam and ginkgo biloba for the treatment of cocaine dependence. </w:t>
            </w:r>
            <w:r w:rsidR="00436329" w:rsidRPr="009D67A4">
              <w:rPr>
                <w:kern w:val="0"/>
                <w:sz w:val="20"/>
                <w:szCs w:val="20"/>
                <w:lang w:bidi="ar"/>
              </w:rPr>
              <w:t>Addictive behaviors 2003;28:437-448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Kang, 1999</w:t>
            </w:r>
          </w:p>
        </w:tc>
        <w:tc>
          <w:tcPr>
            <w:tcW w:w="4065" w:type="pct"/>
          </w:tcPr>
          <w:p w:rsidR="001601E0" w:rsidRPr="009D67A4" w:rsidRDefault="0014698D" w:rsidP="0014698D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Chinese herbal formula XQ-9302: Pilot study of its clinical and in vitro activity against human immunodeficiency virus</w:t>
            </w:r>
            <w:r w:rsidR="008033C5" w:rsidRPr="009D67A4">
              <w:t xml:space="preserve">. </w:t>
            </w:r>
            <w:r w:rsidR="008033C5" w:rsidRPr="009D67A4">
              <w:rPr>
                <w:kern w:val="0"/>
                <w:sz w:val="20"/>
                <w:szCs w:val="20"/>
                <w:lang w:bidi="ar"/>
              </w:rPr>
              <w:t>Hong Kong Medical Journal</w:t>
            </w:r>
            <w:r w:rsidR="009C5A3C" w:rsidRPr="009D67A4">
              <w:rPr>
                <w:kern w:val="0"/>
                <w:sz w:val="20"/>
                <w:szCs w:val="20"/>
                <w:lang w:bidi="ar"/>
              </w:rPr>
              <w:t xml:space="preserve"> 1999;</w:t>
            </w:r>
            <w:r w:rsidR="00D31B85" w:rsidRPr="009D67A4">
              <w:rPr>
                <w:kern w:val="0"/>
                <w:sz w:val="20"/>
                <w:szCs w:val="20"/>
                <w:lang w:bidi="ar"/>
              </w:rPr>
              <w:t>5:</w:t>
            </w:r>
            <w:r w:rsidR="00D31B85" w:rsidRPr="009D67A4">
              <w:t xml:space="preserve"> </w:t>
            </w:r>
            <w:r w:rsidR="00D31B85" w:rsidRPr="009D67A4">
              <w:rPr>
                <w:kern w:val="0"/>
                <w:sz w:val="20"/>
                <w:szCs w:val="20"/>
                <w:lang w:bidi="ar"/>
              </w:rPr>
              <w:t>135-139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Kong, 2009</w:t>
            </w:r>
          </w:p>
        </w:tc>
        <w:tc>
          <w:tcPr>
            <w:tcW w:w="4065" w:type="pct"/>
          </w:tcPr>
          <w:p w:rsidR="001601E0" w:rsidRPr="009D67A4" w:rsidRDefault="00B842C6" w:rsidP="00B842C6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Double-Blind, Placebo-Controlled, Randomized Phase Ii Pilot Study to Investigate the Potential Efficacy of a Traditional Chinese Medicine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Neuroaidtm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in Enhancing Recovery af</w:t>
            </w:r>
            <w:r w:rsidR="0042211C" w:rsidRPr="009D67A4">
              <w:rPr>
                <w:kern w:val="0"/>
                <w:sz w:val="20"/>
                <w:szCs w:val="20"/>
                <w:lang w:bidi="ar"/>
              </w:rPr>
              <w:t>ter Stroke (Tiers). Cerebrovascular Disease</w:t>
            </w:r>
            <w:r w:rsidRPr="009D67A4">
              <w:rPr>
                <w:kern w:val="0"/>
                <w:sz w:val="20"/>
                <w:szCs w:val="20"/>
                <w:lang w:bidi="ar"/>
              </w:rPr>
              <w:t xml:space="preserve"> 2009;</w:t>
            </w:r>
            <w:r w:rsidR="0042211C" w:rsidRPr="009D67A4">
              <w:rPr>
                <w:kern w:val="0"/>
                <w:sz w:val="20"/>
                <w:szCs w:val="20"/>
                <w:lang w:bidi="ar"/>
              </w:rPr>
              <w:t>28:514-521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Kuo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2012</w:t>
            </w:r>
          </w:p>
        </w:tc>
        <w:tc>
          <w:tcPr>
            <w:tcW w:w="4065" w:type="pct"/>
          </w:tcPr>
          <w:p w:rsidR="001601E0" w:rsidRPr="009D67A4" w:rsidRDefault="00677DEA" w:rsidP="00003C92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Safety and efficacy of Tien-Hsien Liquid Practical in patients with refractory metastatic breast cancer: A randomized, double-blind, placebo-controlled, parallel-group, phase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IIa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trial. </w:t>
            </w:r>
            <w:r w:rsidR="00DE5151" w:rsidRPr="009D67A4">
              <w:rPr>
                <w:kern w:val="0"/>
                <w:sz w:val="20"/>
                <w:szCs w:val="20"/>
                <w:lang w:bidi="ar"/>
              </w:rPr>
              <w:t>Evidence-based Complementary and Alternative Medicine 2012;2012: 803239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Kuratsune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2010</w:t>
            </w:r>
          </w:p>
        </w:tc>
        <w:tc>
          <w:tcPr>
            <w:tcW w:w="4065" w:type="pct"/>
          </w:tcPr>
          <w:p w:rsidR="001601E0" w:rsidRPr="009D67A4" w:rsidRDefault="002345CD" w:rsidP="00BB5BA2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Effect of crocetin from Gardenia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Jasminoides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Ellis on sleep: A pilot study</w:t>
            </w:r>
            <w:r w:rsidR="002F1900" w:rsidRPr="009D67A4">
              <w:rPr>
                <w:kern w:val="0"/>
                <w:sz w:val="20"/>
                <w:szCs w:val="20"/>
                <w:lang w:bidi="ar"/>
              </w:rPr>
              <w:t>. Phytomedicine</w:t>
            </w:r>
            <w:r w:rsidR="00BB5BA2" w:rsidRPr="009D67A4">
              <w:rPr>
                <w:kern w:val="0"/>
                <w:sz w:val="20"/>
                <w:szCs w:val="20"/>
                <w:lang w:bidi="ar"/>
              </w:rPr>
              <w:t xml:space="preserve"> 2010;</w:t>
            </w:r>
            <w:r w:rsidR="004224E3" w:rsidRPr="009D67A4">
              <w:rPr>
                <w:kern w:val="0"/>
                <w:sz w:val="20"/>
                <w:szCs w:val="20"/>
                <w:lang w:bidi="ar"/>
              </w:rPr>
              <w:t>17:</w:t>
            </w:r>
            <w:r w:rsidR="002F1900"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="004224E3" w:rsidRPr="009D67A4">
              <w:rPr>
                <w:kern w:val="0"/>
                <w:sz w:val="20"/>
                <w:szCs w:val="20"/>
                <w:lang w:bidi="ar"/>
              </w:rPr>
              <w:t>840-843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Ladas, </w:t>
            </w:r>
            <w:r w:rsidR="00B40B99" w:rsidRPr="009D67A4">
              <w:rPr>
                <w:kern w:val="0"/>
                <w:sz w:val="20"/>
                <w:szCs w:val="20"/>
                <w:lang w:bidi="ar"/>
              </w:rPr>
              <w:t>2010</w:t>
            </w:r>
          </w:p>
        </w:tc>
        <w:tc>
          <w:tcPr>
            <w:tcW w:w="4065" w:type="pct"/>
          </w:tcPr>
          <w:p w:rsidR="001601E0" w:rsidRPr="009D67A4" w:rsidRDefault="00C45965" w:rsidP="00C45965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A randomized, controlled, double-blind, pilot study of milk thistle for the treatment of hepatotoxicity in childhood acute lymphoblastic leukemia (ALL).</w:t>
            </w:r>
            <w:r w:rsidRPr="009D67A4">
              <w:t xml:space="preserve"> </w:t>
            </w:r>
            <w:r w:rsidRPr="009D67A4">
              <w:rPr>
                <w:kern w:val="0"/>
                <w:sz w:val="20"/>
                <w:szCs w:val="20"/>
                <w:lang w:bidi="ar"/>
              </w:rPr>
              <w:t xml:space="preserve">Cancer </w:t>
            </w:r>
            <w:r w:rsidR="006B2B95" w:rsidRPr="009D67A4">
              <w:rPr>
                <w:kern w:val="0"/>
                <w:sz w:val="20"/>
                <w:szCs w:val="20"/>
                <w:lang w:bidi="ar"/>
              </w:rPr>
              <w:t>2010;</w:t>
            </w:r>
            <w:r w:rsidR="00A97456" w:rsidRPr="009D67A4">
              <w:rPr>
                <w:kern w:val="0"/>
                <w:sz w:val="20"/>
                <w:szCs w:val="20"/>
                <w:lang w:bidi="ar"/>
              </w:rPr>
              <w:t>116:</w:t>
            </w:r>
            <w:r w:rsidR="00A97456" w:rsidRPr="009D67A4">
              <w:t xml:space="preserve"> </w:t>
            </w:r>
            <w:r w:rsidR="00A97456" w:rsidRPr="009D67A4">
              <w:rPr>
                <w:kern w:val="0"/>
                <w:sz w:val="20"/>
                <w:szCs w:val="20"/>
                <w:lang w:bidi="ar"/>
              </w:rPr>
              <w:t>506-513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Lee, 2010</w:t>
            </w:r>
          </w:p>
        </w:tc>
        <w:tc>
          <w:tcPr>
            <w:tcW w:w="4065" w:type="pct"/>
          </w:tcPr>
          <w:p w:rsidR="001601E0" w:rsidRPr="009D67A4" w:rsidRDefault="005E28FC" w:rsidP="005E28FC">
            <w:pPr>
              <w:autoSpaceDE w:val="0"/>
              <w:autoSpaceDN w:val="0"/>
              <w:adjustRightInd w:val="0"/>
              <w:spacing w:afterLines="0" w:after="0" w:line="240" w:lineRule="auto"/>
              <w:rPr>
                <w:rFonts w:ascii="Segoe UI" w:hAnsi="Segoe UI" w:cs="Segoe UI"/>
                <w:kern w:val="0"/>
                <w:sz w:val="18"/>
                <w:szCs w:val="18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pilot study in acute subarachnoid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haemorrhagic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patients after aneurysm clipping with complementary therapies of Chinese medicine. Complementary Therapies in Medicine 2010;18:</w:t>
            </w:r>
            <w:r w:rsidRPr="009D67A4">
              <w:rPr>
                <w:rFonts w:ascii="Segoe UI" w:hAnsi="Segoe UI" w:cs="Segoe UI"/>
                <w:kern w:val="0"/>
                <w:sz w:val="18"/>
                <w:szCs w:val="18"/>
              </w:rPr>
              <w:t xml:space="preserve"> 191-198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Lee, 2011</w:t>
            </w:r>
          </w:p>
        </w:tc>
        <w:tc>
          <w:tcPr>
            <w:tcW w:w="4065" w:type="pct"/>
          </w:tcPr>
          <w:p w:rsidR="001601E0" w:rsidRPr="009D67A4" w:rsidRDefault="00027CF9" w:rsidP="002A5AAE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Clinical evaluation of efficacy and tolerability of HMC05 in healthy subjects with normal and high-normal blood pressure: A pilot study. Planta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Medica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2011;77: 221-225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Li, 2009</w:t>
            </w:r>
          </w:p>
        </w:tc>
        <w:tc>
          <w:tcPr>
            <w:tcW w:w="4065" w:type="pct"/>
          </w:tcPr>
          <w:p w:rsidR="001601E0" w:rsidRPr="009D67A4" w:rsidRDefault="00B857F0" w:rsidP="00B857F0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Haishengsu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as an adjunct therapy to conventional chemotherapy in patients with non-small cell lung cancer: A pilot randomized and placebo-controlled clinical trial</w:t>
            </w:r>
            <w:r w:rsidR="0080459A" w:rsidRPr="009D67A4">
              <w:rPr>
                <w:kern w:val="0"/>
                <w:sz w:val="20"/>
                <w:szCs w:val="20"/>
                <w:lang w:bidi="ar"/>
              </w:rPr>
              <w:t>.</w:t>
            </w:r>
            <w:r w:rsidR="0080459A" w:rsidRPr="009D67A4">
              <w:t xml:space="preserve"> </w:t>
            </w:r>
            <w:r w:rsidR="0080459A" w:rsidRPr="009D67A4">
              <w:rPr>
                <w:kern w:val="0"/>
                <w:sz w:val="20"/>
                <w:szCs w:val="20"/>
                <w:lang w:bidi="ar"/>
              </w:rPr>
              <w:t>Complementary Therapies in Medicine 2009;</w:t>
            </w:r>
            <w:r w:rsidR="002B5594" w:rsidRPr="009D67A4">
              <w:rPr>
                <w:kern w:val="0"/>
                <w:sz w:val="20"/>
                <w:szCs w:val="20"/>
                <w:lang w:bidi="ar"/>
              </w:rPr>
              <w:t>17:</w:t>
            </w:r>
            <w:r w:rsidR="002B5594" w:rsidRPr="009D67A4">
              <w:t xml:space="preserve"> </w:t>
            </w:r>
            <w:r w:rsidR="002B5594" w:rsidRPr="009D67A4">
              <w:rPr>
                <w:kern w:val="0"/>
                <w:sz w:val="20"/>
                <w:szCs w:val="20"/>
                <w:lang w:bidi="ar"/>
              </w:rPr>
              <w:t>51-55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Li, 2015</w:t>
            </w:r>
          </w:p>
        </w:tc>
        <w:tc>
          <w:tcPr>
            <w:tcW w:w="4065" w:type="pct"/>
          </w:tcPr>
          <w:p w:rsidR="001601E0" w:rsidRPr="009D67A4" w:rsidRDefault="00BC4105" w:rsidP="00BC4105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Tripterygium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wilfordii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hook f extract in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cART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-treated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hiv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patients with poor immune response: A pilot study to assess its immunomodulatory effects and safety.</w:t>
            </w:r>
            <w:r w:rsidR="00A6290A" w:rsidRPr="009D67A4">
              <w:rPr>
                <w:kern w:val="0"/>
                <w:sz w:val="20"/>
                <w:szCs w:val="20"/>
                <w:lang w:bidi="ar"/>
              </w:rPr>
              <w:t xml:space="preserve"> HIV Clinical Trials</w:t>
            </w:r>
            <w:r w:rsidR="00540EEC"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="009A1BA0" w:rsidRPr="009D67A4">
              <w:rPr>
                <w:kern w:val="0"/>
                <w:sz w:val="20"/>
                <w:szCs w:val="20"/>
                <w:lang w:bidi="ar"/>
              </w:rPr>
              <w:t>2015;16:</w:t>
            </w:r>
            <w:r w:rsidR="00540EEC" w:rsidRPr="009D67A4">
              <w:rPr>
                <w:kern w:val="0"/>
                <w:sz w:val="20"/>
                <w:szCs w:val="20"/>
                <w:lang w:bidi="ar"/>
              </w:rPr>
              <w:t>49-56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Liew, 2015</w:t>
            </w:r>
          </w:p>
        </w:tc>
        <w:tc>
          <w:tcPr>
            <w:tcW w:w="4065" w:type="pct"/>
          </w:tcPr>
          <w:p w:rsidR="001601E0" w:rsidRPr="009D67A4" w:rsidRDefault="00550607" w:rsidP="00550607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Pilot study of the use of Yin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Qiao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San in children with conventional antipyretic hypersensitivity. </w:t>
            </w:r>
            <w:r w:rsidR="00FA4632" w:rsidRPr="009D67A4">
              <w:rPr>
                <w:kern w:val="0"/>
                <w:sz w:val="20"/>
                <w:szCs w:val="20"/>
                <w:lang w:bidi="ar"/>
              </w:rPr>
              <w:t>Asia Pacific Allergy 2015;</w:t>
            </w:r>
            <w:r w:rsidR="002B562F" w:rsidRPr="009D67A4">
              <w:rPr>
                <w:kern w:val="0"/>
                <w:sz w:val="20"/>
                <w:szCs w:val="20"/>
                <w:lang w:bidi="ar"/>
              </w:rPr>
              <w:t>5:222-229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Liu, 2018</w:t>
            </w:r>
          </w:p>
        </w:tc>
        <w:tc>
          <w:tcPr>
            <w:tcW w:w="4065" w:type="pct"/>
          </w:tcPr>
          <w:p w:rsidR="001601E0" w:rsidRPr="009D67A4" w:rsidRDefault="00BF2864" w:rsidP="008964CD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Metabolomics-Based Clinical Efficacy and Effect on the Endogenous Metabolites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Tangzhiqing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Tablet, a Chinese Patent Medicine for Type 2 Diabetes Mellitus with Hypertriglyceridemia</w:t>
            </w:r>
            <w:r w:rsidR="00967614" w:rsidRPr="009D67A4">
              <w:rPr>
                <w:kern w:val="0"/>
                <w:sz w:val="20"/>
                <w:szCs w:val="20"/>
                <w:lang w:bidi="ar"/>
              </w:rPr>
              <w:t xml:space="preserve">. </w:t>
            </w:r>
            <w:r w:rsidR="00AB6FC6" w:rsidRPr="009D67A4">
              <w:rPr>
                <w:kern w:val="0"/>
                <w:sz w:val="20"/>
                <w:szCs w:val="20"/>
                <w:lang w:bidi="ar"/>
              </w:rPr>
              <w:t>Evidence-based Complementary and Alternative Medicine 2018;2018:</w:t>
            </w:r>
            <w:r w:rsidR="00625605" w:rsidRPr="009D67A4">
              <w:rPr>
                <w:kern w:val="0"/>
                <w:sz w:val="20"/>
                <w:szCs w:val="20"/>
                <w:lang w:bidi="ar"/>
              </w:rPr>
              <w:t>5490491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lastRenderedPageBreak/>
              <w:t>Luo, 2018</w:t>
            </w:r>
          </w:p>
        </w:tc>
        <w:tc>
          <w:tcPr>
            <w:tcW w:w="4065" w:type="pct"/>
          </w:tcPr>
          <w:p w:rsidR="001601E0" w:rsidRPr="009D67A4" w:rsidRDefault="004A3368" w:rsidP="000B383C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rFonts w:ascii="Segoe UI" w:hAnsi="Segoe UI" w:cs="Segoe UI"/>
                <w:kern w:val="0"/>
                <w:sz w:val="18"/>
                <w:szCs w:val="18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Observation of pain-sensitive points in patients with knee osteoarthritis: A pilot study.</w:t>
            </w:r>
            <w:r w:rsidR="00FD795D" w:rsidRPr="009D67A4">
              <w:t xml:space="preserve"> </w:t>
            </w:r>
            <w:r w:rsidR="00FD795D" w:rsidRPr="009D67A4">
              <w:rPr>
                <w:kern w:val="0"/>
                <w:sz w:val="20"/>
                <w:szCs w:val="20"/>
                <w:lang w:bidi="ar"/>
              </w:rPr>
              <w:t>European Journal of Integrative Medicine 2018;21:</w:t>
            </w:r>
            <w:r w:rsidR="00FD795D" w:rsidRPr="009D67A4">
              <w:rPr>
                <w:rFonts w:ascii="Segoe UI" w:hAnsi="Segoe UI" w:cs="Segoe UI"/>
                <w:kern w:val="0"/>
                <w:sz w:val="18"/>
                <w:szCs w:val="18"/>
              </w:rPr>
              <w:t xml:space="preserve"> 77-81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Noorbala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2005</w:t>
            </w:r>
          </w:p>
        </w:tc>
        <w:tc>
          <w:tcPr>
            <w:tcW w:w="4065" w:type="pct"/>
          </w:tcPr>
          <w:p w:rsidR="001601E0" w:rsidRPr="009D67A4" w:rsidRDefault="00932354" w:rsidP="00A540D4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rFonts w:ascii="Segoe UI" w:hAnsi="Segoe UI" w:cs="Segoe UI"/>
                <w:kern w:val="0"/>
                <w:sz w:val="18"/>
                <w:szCs w:val="18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Hydro-alcoholic extract of Crocus sativus L. versus fluoxetine in the treatment of mild to moderate depression: A double-blind, randomized pilot trial.</w:t>
            </w:r>
            <w:r w:rsidR="000B383C" w:rsidRPr="009D67A4">
              <w:rPr>
                <w:kern w:val="0"/>
                <w:sz w:val="20"/>
                <w:szCs w:val="20"/>
                <w:lang w:bidi="ar"/>
              </w:rPr>
              <w:t xml:space="preserve"> Journal of Ethnopharmacology</w:t>
            </w:r>
            <w:r w:rsidR="00A433C2" w:rsidRPr="009D67A4">
              <w:rPr>
                <w:kern w:val="0"/>
                <w:sz w:val="20"/>
                <w:szCs w:val="20"/>
                <w:lang w:bidi="ar"/>
              </w:rPr>
              <w:t xml:space="preserve"> 2005;</w:t>
            </w:r>
            <w:r w:rsidR="00A433C2" w:rsidRPr="009D67A4">
              <w:rPr>
                <w:rFonts w:ascii="Segoe UI" w:hAnsi="Segoe UI" w:cs="Segoe UI"/>
                <w:kern w:val="0"/>
                <w:sz w:val="18"/>
                <w:szCs w:val="18"/>
              </w:rPr>
              <w:t xml:space="preserve"> 97:281-284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Otto, 1998</w:t>
            </w:r>
          </w:p>
        </w:tc>
        <w:tc>
          <w:tcPr>
            <w:tcW w:w="4065" w:type="pct"/>
          </w:tcPr>
          <w:p w:rsidR="001601E0" w:rsidRPr="009D67A4" w:rsidRDefault="00A540D4" w:rsidP="00A540D4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Auricular acupuncture as an adjunctive treatment for cocaine addiction: A pilot study. American Journal on Addictions</w:t>
            </w:r>
            <w:r w:rsidR="00032C8A" w:rsidRPr="009D67A4">
              <w:rPr>
                <w:kern w:val="0"/>
                <w:sz w:val="20"/>
                <w:szCs w:val="20"/>
                <w:lang w:bidi="ar"/>
              </w:rPr>
              <w:t xml:space="preserve"> 1998;7:164-170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Pan, 2018</w:t>
            </w:r>
          </w:p>
        </w:tc>
        <w:tc>
          <w:tcPr>
            <w:tcW w:w="4065" w:type="pct"/>
          </w:tcPr>
          <w:p w:rsidR="001601E0" w:rsidRPr="009D67A4" w:rsidRDefault="009D354D" w:rsidP="009D354D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Survey of Application of Complementary and Alternative Medicine in Chinese Patients with Parkinson's Disease: A Pilot Study. </w:t>
            </w:r>
            <w:r w:rsidR="00366186" w:rsidRPr="009D67A4">
              <w:rPr>
                <w:kern w:val="0"/>
                <w:sz w:val="20"/>
                <w:szCs w:val="20"/>
                <w:lang w:bidi="ar"/>
              </w:rPr>
              <w:t>Chinese Journal of Integrative Medicine 2018;</w:t>
            </w:r>
            <w:r w:rsidR="00A80539" w:rsidRPr="009D67A4">
              <w:rPr>
                <w:kern w:val="0"/>
                <w:sz w:val="20"/>
                <w:szCs w:val="20"/>
                <w:lang w:bidi="ar"/>
              </w:rPr>
              <w:t>2018:</w:t>
            </w:r>
            <w:r w:rsidR="00E60DFE" w:rsidRPr="009D67A4">
              <w:rPr>
                <w:kern w:val="0"/>
                <w:sz w:val="20"/>
                <w:szCs w:val="20"/>
                <w:lang w:bidi="ar"/>
              </w:rPr>
              <w:t>1-6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Reshef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2013</w:t>
            </w:r>
          </w:p>
        </w:tc>
        <w:tc>
          <w:tcPr>
            <w:tcW w:w="4065" w:type="pct"/>
          </w:tcPr>
          <w:p w:rsidR="001601E0" w:rsidRPr="009D67A4" w:rsidRDefault="00FD34E3" w:rsidP="00FD34E3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The effects of acupuncture treatment on sleep quality and on emotional measures among individuals living with schizophrenia: A pilot study</w:t>
            </w:r>
            <w:r w:rsidR="00651291" w:rsidRPr="009D67A4">
              <w:rPr>
                <w:kern w:val="0"/>
                <w:sz w:val="20"/>
                <w:szCs w:val="20"/>
                <w:lang w:bidi="ar"/>
              </w:rPr>
              <w:t xml:space="preserve">. </w:t>
            </w:r>
            <w:r w:rsidR="000D2988" w:rsidRPr="009D67A4">
              <w:rPr>
                <w:kern w:val="0"/>
                <w:sz w:val="20"/>
                <w:szCs w:val="20"/>
                <w:lang w:bidi="ar"/>
              </w:rPr>
              <w:t>Sleep Disorders 2013;</w:t>
            </w:r>
            <w:r w:rsidR="00A80539" w:rsidRPr="009D67A4">
              <w:rPr>
                <w:kern w:val="0"/>
                <w:sz w:val="20"/>
                <w:szCs w:val="20"/>
                <w:lang w:bidi="ar"/>
              </w:rPr>
              <w:t>2013;</w:t>
            </w:r>
            <w:r w:rsidR="00244F9E" w:rsidRPr="009D67A4">
              <w:t xml:space="preserve"> </w:t>
            </w:r>
            <w:r w:rsidR="00244F9E" w:rsidRPr="009D67A4">
              <w:rPr>
                <w:kern w:val="0"/>
                <w:sz w:val="20"/>
                <w:szCs w:val="20"/>
                <w:lang w:bidi="ar"/>
              </w:rPr>
              <w:t>327820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Ritenbaugh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2008</w:t>
            </w:r>
          </w:p>
        </w:tc>
        <w:tc>
          <w:tcPr>
            <w:tcW w:w="4065" w:type="pct"/>
          </w:tcPr>
          <w:p w:rsidR="001601E0" w:rsidRPr="009D67A4" w:rsidRDefault="00CA6C3B" w:rsidP="00CA6C3B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A pilot whole systems clinical trial of traditional Chinese medicine and naturopathic medicine for the treatment of temporomandibular disorders.</w:t>
            </w:r>
            <w:r w:rsidR="00441E51" w:rsidRPr="009D67A4">
              <w:rPr>
                <w:kern w:val="0"/>
                <w:sz w:val="20"/>
                <w:szCs w:val="20"/>
                <w:lang w:bidi="ar"/>
              </w:rPr>
              <w:t xml:space="preserve"> Journal of Alternative and Complementary Medicine 2008;14:475-487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Scheid, </w:t>
            </w:r>
            <w:r w:rsidR="008811A9" w:rsidRPr="009D67A4">
              <w:rPr>
                <w:kern w:val="0"/>
                <w:sz w:val="20"/>
                <w:szCs w:val="20"/>
                <w:lang w:bidi="ar"/>
              </w:rPr>
              <w:t>2015</w:t>
            </w:r>
          </w:p>
        </w:tc>
        <w:tc>
          <w:tcPr>
            <w:tcW w:w="4065" w:type="pct"/>
          </w:tcPr>
          <w:p w:rsidR="001601E0" w:rsidRPr="009D67A4" w:rsidRDefault="004749D0" w:rsidP="004749D0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Chinese medicine treatment for menopausal symptoms in the UK health service: Is a clinical trial warranted? </w:t>
            </w:r>
            <w:proofErr w:type="spellStart"/>
            <w:r w:rsidR="00893EE9" w:rsidRPr="009D67A4">
              <w:rPr>
                <w:kern w:val="0"/>
                <w:sz w:val="20"/>
                <w:szCs w:val="20"/>
                <w:lang w:bidi="ar"/>
              </w:rPr>
              <w:t>Maturitas</w:t>
            </w:r>
            <w:proofErr w:type="spellEnd"/>
            <w:r w:rsidR="00042B65" w:rsidRPr="009D67A4">
              <w:rPr>
                <w:kern w:val="0"/>
                <w:sz w:val="20"/>
                <w:szCs w:val="20"/>
                <w:lang w:bidi="ar"/>
              </w:rPr>
              <w:t xml:space="preserve"> 2015;</w:t>
            </w:r>
            <w:r w:rsidR="00F01E8A" w:rsidRPr="009D67A4">
              <w:rPr>
                <w:kern w:val="0"/>
                <w:sz w:val="20"/>
                <w:szCs w:val="20"/>
                <w:lang w:bidi="ar"/>
              </w:rPr>
              <w:t>80:179-186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Shelmadine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2017</w:t>
            </w:r>
          </w:p>
        </w:tc>
        <w:tc>
          <w:tcPr>
            <w:tcW w:w="4065" w:type="pct"/>
          </w:tcPr>
          <w:p w:rsidR="001601E0" w:rsidRPr="009D67A4" w:rsidRDefault="00145691" w:rsidP="004C22FF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Pilot Study to Examine the Effects of an Anti-Inflammatory Supplement on Eicosanoid Derivatives in Patients with Chronic Kidney Disease. Journal of alternative and complementary </w:t>
            </w:r>
            <w:r w:rsidR="004C22FF" w:rsidRPr="009D67A4">
              <w:rPr>
                <w:kern w:val="0"/>
                <w:sz w:val="20"/>
                <w:szCs w:val="20"/>
                <w:lang w:bidi="ar"/>
              </w:rPr>
              <w:t>medicine (New York, N.Y.), 2017; 23:</w:t>
            </w:r>
            <w:r w:rsidRPr="009D67A4">
              <w:rPr>
                <w:kern w:val="0"/>
                <w:sz w:val="20"/>
                <w:szCs w:val="20"/>
                <w:lang w:bidi="ar"/>
              </w:rPr>
              <w:t>632-638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Singh, 2010</w:t>
            </w:r>
          </w:p>
        </w:tc>
        <w:tc>
          <w:tcPr>
            <w:tcW w:w="4065" w:type="pct"/>
          </w:tcPr>
          <w:p w:rsidR="001601E0" w:rsidRPr="009D67A4" w:rsidRDefault="001A0F22" w:rsidP="001A0F22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Nephroprotective role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salacia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chinensis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in diabetic CKD patients: a pilot study. </w:t>
            </w:r>
            <w:r w:rsidR="00FC7309" w:rsidRPr="009D67A4">
              <w:rPr>
                <w:kern w:val="0"/>
                <w:sz w:val="20"/>
                <w:szCs w:val="20"/>
                <w:lang w:bidi="ar"/>
              </w:rPr>
              <w:t>Indian journal of medical sciences</w:t>
            </w:r>
            <w:r w:rsidR="00235DE1" w:rsidRPr="009D67A4">
              <w:rPr>
                <w:kern w:val="0"/>
                <w:sz w:val="20"/>
                <w:szCs w:val="20"/>
                <w:lang w:bidi="ar"/>
              </w:rPr>
              <w:t xml:space="preserve"> 2010;8:</w:t>
            </w:r>
            <w:r w:rsidR="00235DE1" w:rsidRPr="009D67A4">
              <w:t xml:space="preserve"> </w:t>
            </w:r>
            <w:r w:rsidR="00235DE1" w:rsidRPr="009D67A4">
              <w:rPr>
                <w:kern w:val="0"/>
                <w:sz w:val="20"/>
                <w:szCs w:val="20"/>
                <w:lang w:bidi="ar"/>
              </w:rPr>
              <w:t>378-384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Sitzia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2019</w:t>
            </w:r>
          </w:p>
        </w:tc>
        <w:tc>
          <w:tcPr>
            <w:tcW w:w="4065" w:type="pct"/>
          </w:tcPr>
          <w:p w:rsidR="001601E0" w:rsidRPr="009D67A4" w:rsidRDefault="00424D6A" w:rsidP="00424D6A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Preliminary evidences of safety and efficacy of flavonoids- And omega 3-based compound for muscular dystrophies treatment: A randomized double-blind placebo controlled pilot clinical trial</w:t>
            </w:r>
            <w:r w:rsidR="006A7926" w:rsidRPr="009D67A4">
              <w:rPr>
                <w:kern w:val="0"/>
                <w:sz w:val="20"/>
                <w:szCs w:val="20"/>
                <w:lang w:bidi="ar"/>
              </w:rPr>
              <w:t xml:space="preserve">. </w:t>
            </w:r>
            <w:r w:rsidR="00DB0A57" w:rsidRPr="009D67A4">
              <w:rPr>
                <w:kern w:val="0"/>
                <w:sz w:val="20"/>
                <w:szCs w:val="20"/>
                <w:lang w:bidi="ar"/>
              </w:rPr>
              <w:t>Frontiers in Neurology 2019;10:</w:t>
            </w:r>
            <w:r w:rsidR="00DB0A57" w:rsidRPr="009D67A4">
              <w:t xml:space="preserve"> </w:t>
            </w:r>
            <w:r w:rsidR="00DB0A57" w:rsidRPr="009D67A4">
              <w:rPr>
                <w:kern w:val="0"/>
                <w:sz w:val="20"/>
                <w:szCs w:val="20"/>
                <w:lang w:bidi="ar"/>
              </w:rPr>
              <w:t>755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Sordi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2019</w:t>
            </w:r>
          </w:p>
        </w:tc>
        <w:tc>
          <w:tcPr>
            <w:tcW w:w="4065" w:type="pct"/>
          </w:tcPr>
          <w:p w:rsidR="001601E0" w:rsidRPr="009D67A4" w:rsidRDefault="00A03448" w:rsidP="00A03448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Randomized, double-blind, placebo-controlled phase ii clinical trial on the use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uncaria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tomentosa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(Cat's claw) for aromatase inhibitor-induced arthralgia: A pilot study.</w:t>
            </w:r>
            <w:r w:rsidR="00E07744" w:rsidRPr="009D67A4">
              <w:rPr>
                <w:kern w:val="0"/>
                <w:sz w:val="20"/>
                <w:szCs w:val="20"/>
                <w:lang w:bidi="ar"/>
              </w:rPr>
              <w:t xml:space="preserve"> Journal of Natural Remedies </w:t>
            </w:r>
            <w:r w:rsidR="004B4FE0" w:rsidRPr="009D67A4">
              <w:rPr>
                <w:kern w:val="0"/>
                <w:sz w:val="20"/>
                <w:szCs w:val="20"/>
                <w:lang w:bidi="ar"/>
              </w:rPr>
              <w:t>2019;19:</w:t>
            </w:r>
            <w:r w:rsidR="004B4FE0" w:rsidRPr="009D67A4">
              <w:t xml:space="preserve"> </w:t>
            </w:r>
            <w:r w:rsidR="004B4FE0" w:rsidRPr="009D67A4">
              <w:rPr>
                <w:kern w:val="0"/>
                <w:sz w:val="20"/>
                <w:szCs w:val="20"/>
                <w:lang w:bidi="ar"/>
              </w:rPr>
              <w:t>24-31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Spasov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>, 2000</w:t>
            </w:r>
          </w:p>
        </w:tc>
        <w:tc>
          <w:tcPr>
            <w:tcW w:w="4065" w:type="pct"/>
          </w:tcPr>
          <w:p w:rsidR="001601E0" w:rsidRPr="009D67A4" w:rsidRDefault="003E03F2" w:rsidP="003E03F2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double-blind, placebo-controlled pilot study of the stimulating and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adaptogenic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effect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Rhodiola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rosea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SHR-5 extract on the fatigue of students caused by stress during an examination period with a repeated low-dose regimen.</w:t>
            </w:r>
            <w:r w:rsidR="0034720C" w:rsidRPr="009D67A4">
              <w:rPr>
                <w:kern w:val="0"/>
                <w:sz w:val="20"/>
                <w:szCs w:val="20"/>
                <w:lang w:bidi="ar"/>
              </w:rPr>
              <w:t xml:space="preserve"> Phytomedicine </w:t>
            </w:r>
            <w:r w:rsidR="00E81382" w:rsidRPr="009D67A4">
              <w:rPr>
                <w:kern w:val="0"/>
                <w:sz w:val="20"/>
                <w:szCs w:val="20"/>
                <w:lang w:bidi="ar"/>
              </w:rPr>
              <w:t>2000;</w:t>
            </w:r>
            <w:r w:rsidR="00A4346B" w:rsidRPr="009D67A4">
              <w:rPr>
                <w:kern w:val="0"/>
                <w:sz w:val="20"/>
                <w:szCs w:val="20"/>
                <w:lang w:bidi="ar"/>
              </w:rPr>
              <w:t>7:</w:t>
            </w:r>
            <w:r w:rsidR="00A4346B" w:rsidRPr="009D67A4">
              <w:t xml:space="preserve"> </w:t>
            </w:r>
            <w:r w:rsidR="00A4346B" w:rsidRPr="009D67A4">
              <w:rPr>
                <w:kern w:val="0"/>
                <w:sz w:val="20"/>
                <w:szCs w:val="20"/>
                <w:lang w:bidi="ar"/>
              </w:rPr>
              <w:t>85-89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Stockert, 2007</w:t>
            </w:r>
          </w:p>
        </w:tc>
        <w:tc>
          <w:tcPr>
            <w:tcW w:w="4065" w:type="pct"/>
          </w:tcPr>
          <w:p w:rsidR="001601E0" w:rsidRPr="009D67A4" w:rsidRDefault="00767289" w:rsidP="00767289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Laser acupuncture and probiotics in school age children with asthma: A randomized, placebo-controlled pilot study of therapy guided by principles of Traditional Chinese Medicine. </w:t>
            </w:r>
            <w:r w:rsidR="00B72B70" w:rsidRPr="009D67A4">
              <w:rPr>
                <w:kern w:val="0"/>
                <w:sz w:val="20"/>
                <w:szCs w:val="20"/>
                <w:lang w:bidi="ar"/>
              </w:rPr>
              <w:t xml:space="preserve">Pediatric Allergy and Immunology </w:t>
            </w:r>
            <w:r w:rsidR="00723AD6" w:rsidRPr="009D67A4">
              <w:rPr>
                <w:kern w:val="0"/>
                <w:sz w:val="20"/>
                <w:szCs w:val="20"/>
                <w:lang w:bidi="ar"/>
              </w:rPr>
              <w:t>2007;18:</w:t>
            </w:r>
            <w:r w:rsidR="00723AD6" w:rsidRPr="009D67A4">
              <w:t xml:space="preserve"> </w:t>
            </w:r>
            <w:r w:rsidR="00723AD6" w:rsidRPr="009D67A4">
              <w:rPr>
                <w:kern w:val="0"/>
                <w:sz w:val="20"/>
                <w:szCs w:val="20"/>
                <w:lang w:bidi="ar"/>
              </w:rPr>
              <w:t>160-166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Tao, </w:t>
            </w:r>
            <w:r w:rsidR="009329CF" w:rsidRPr="009D67A4">
              <w:rPr>
                <w:kern w:val="0"/>
                <w:sz w:val="20"/>
                <w:szCs w:val="20"/>
                <w:lang w:bidi="ar"/>
              </w:rPr>
              <w:t>2013</w:t>
            </w:r>
          </w:p>
        </w:tc>
        <w:tc>
          <w:tcPr>
            <w:tcW w:w="4065" w:type="pct"/>
          </w:tcPr>
          <w:p w:rsidR="00531041" w:rsidRPr="009D67A4" w:rsidRDefault="00CE50AE" w:rsidP="009D7A3A">
            <w:pPr>
              <w:autoSpaceDE w:val="0"/>
              <w:autoSpaceDN w:val="0"/>
              <w:adjustRightInd w:val="0"/>
              <w:spacing w:afterLines="0" w:after="0" w:line="240" w:lineRule="auto"/>
              <w:jc w:val="both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Obesity phenotypes: A pilot study on the traditional Chinese medicine approach.</w:t>
            </w:r>
            <w:r w:rsidR="00560756" w:rsidRPr="009D67A4">
              <w:rPr>
                <w:kern w:val="0"/>
                <w:sz w:val="20"/>
                <w:szCs w:val="20"/>
                <w:lang w:bidi="ar"/>
              </w:rPr>
              <w:t xml:space="preserve"> Obesity Facts 2013</w:t>
            </w:r>
            <w:r w:rsidR="009D7A3A" w:rsidRPr="009D67A4">
              <w:rPr>
                <w:kern w:val="0"/>
                <w:sz w:val="20"/>
                <w:szCs w:val="20"/>
                <w:lang w:bidi="ar"/>
              </w:rPr>
              <w:t>;6:</w:t>
            </w:r>
            <w:r w:rsidR="009D7A3A" w:rsidRPr="009D67A4">
              <w:rPr>
                <w:rFonts w:ascii="Segoe UI" w:hAnsi="Segoe UI" w:cs="Segoe UI"/>
                <w:kern w:val="0"/>
                <w:sz w:val="18"/>
                <w:szCs w:val="18"/>
              </w:rPr>
              <w:t xml:space="preserve"> 63-64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Tsai, 2018</w:t>
            </w:r>
          </w:p>
        </w:tc>
        <w:tc>
          <w:tcPr>
            <w:tcW w:w="4065" w:type="pct"/>
          </w:tcPr>
          <w:p w:rsidR="001601E0" w:rsidRPr="009D67A4" w:rsidRDefault="00E07D31" w:rsidP="00E07D31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>T</w:t>
            </w:r>
            <w:r w:rsidRPr="009D67A4">
              <w:rPr>
                <w:kern w:val="0"/>
                <w:sz w:val="20"/>
                <w:szCs w:val="20"/>
                <w:lang w:bidi="ar"/>
              </w:rPr>
              <w:t>reatment of intradialytic hypotension with an herbal acupoint therapy in hemodialysis patients: A randomized pilot study. Complementary therapies in medicine 2018;38:67-73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Wang, 2014</w:t>
            </w:r>
          </w:p>
        </w:tc>
        <w:tc>
          <w:tcPr>
            <w:tcW w:w="4065" w:type="pct"/>
          </w:tcPr>
          <w:p w:rsidR="001601E0" w:rsidRPr="009D67A4" w:rsidRDefault="00BC4965" w:rsidP="00785168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 xml:space="preserve">A pilot study using traditional </w:t>
            </w:r>
            <w:proofErr w:type="spellStart"/>
            <w:r w:rsidRPr="009D67A4">
              <w:t>chinese</w:t>
            </w:r>
            <w:proofErr w:type="spellEnd"/>
            <w:r w:rsidRPr="009D67A4">
              <w:t xml:space="preserve"> medicine providers to promote colorectal cancer screening in the Chinese American community</w:t>
            </w:r>
            <w:r w:rsidR="00785168" w:rsidRPr="009D67A4">
              <w:t>.</w:t>
            </w:r>
            <w:r w:rsidR="00605643" w:rsidRPr="009D67A4">
              <w:t xml:space="preserve"> Journal of Alternative and Complementary Medicine 2014;20: A106-A107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lastRenderedPageBreak/>
              <w:t>Wei, 2015</w:t>
            </w:r>
          </w:p>
        </w:tc>
        <w:tc>
          <w:tcPr>
            <w:tcW w:w="4065" w:type="pct"/>
          </w:tcPr>
          <w:p w:rsidR="001601E0" w:rsidRPr="009D67A4" w:rsidRDefault="00D0313F" w:rsidP="00D0313F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 xml:space="preserve">The therapeutic effect of </w:t>
            </w:r>
            <w:proofErr w:type="spellStart"/>
            <w:r w:rsidRPr="009D67A4">
              <w:t>xueshuan</w:t>
            </w:r>
            <w:proofErr w:type="spellEnd"/>
            <w:r w:rsidRPr="009D67A4">
              <w:t xml:space="preserve"> </w:t>
            </w:r>
            <w:proofErr w:type="spellStart"/>
            <w:r w:rsidRPr="009D67A4">
              <w:t>xinmai</w:t>
            </w:r>
            <w:proofErr w:type="spellEnd"/>
            <w:r w:rsidRPr="009D67A4">
              <w:t xml:space="preserve"> tablets on memory injury and brain activity in post-stroke patients: A pilot placebo controlled fMRI study.</w:t>
            </w:r>
            <w:r w:rsidR="00646E01" w:rsidRPr="009D67A4">
              <w:t xml:space="preserve"> International Journal of Clinical and Experimental Medicine </w:t>
            </w:r>
            <w:r w:rsidR="00EB332A" w:rsidRPr="009D67A4">
              <w:t>2015;8: 7507-7516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Wong, 2006</w:t>
            </w:r>
          </w:p>
        </w:tc>
        <w:tc>
          <w:tcPr>
            <w:tcW w:w="4065" w:type="pct"/>
          </w:tcPr>
          <w:p w:rsidR="001601E0" w:rsidRPr="009D67A4" w:rsidRDefault="00C965F6" w:rsidP="00C965F6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>Pilot study of efficacy of tongue and body acupuncture in children with visual impairment</w:t>
            </w:r>
            <w:r w:rsidR="00EA2966" w:rsidRPr="009D67A4">
              <w:t xml:space="preserve">. </w:t>
            </w:r>
            <w:r w:rsidR="00DF4BCC" w:rsidRPr="009D67A4">
              <w:t>Journal of Child Neurology 2006;</w:t>
            </w:r>
            <w:r w:rsidR="00763927" w:rsidRPr="009D67A4">
              <w:t>21: 462-473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Wu, 2014</w:t>
            </w:r>
          </w:p>
        </w:tc>
        <w:tc>
          <w:tcPr>
            <w:tcW w:w="4065" w:type="pct"/>
          </w:tcPr>
          <w:p w:rsidR="001601E0" w:rsidRPr="009D67A4" w:rsidRDefault="00364535" w:rsidP="00960593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Clinical value and feasibility of acupuncture and massage in the treatment of degenerative knee arthritis. </w:t>
            </w:r>
            <w:r w:rsidR="002D057B" w:rsidRPr="009D67A4">
              <w:rPr>
                <w:kern w:val="0"/>
                <w:sz w:val="20"/>
                <w:szCs w:val="20"/>
                <w:lang w:bidi="ar"/>
              </w:rPr>
              <w:t xml:space="preserve">Journal of Clinical </w:t>
            </w:r>
            <w:proofErr w:type="spellStart"/>
            <w:r w:rsidR="002D057B" w:rsidRPr="009D67A4">
              <w:rPr>
                <w:kern w:val="0"/>
                <w:sz w:val="20"/>
                <w:szCs w:val="20"/>
                <w:lang w:bidi="ar"/>
              </w:rPr>
              <w:t>Mecical</w:t>
            </w:r>
            <w:proofErr w:type="spellEnd"/>
            <w:r w:rsidR="00B12DFC" w:rsidRPr="009D67A4">
              <w:rPr>
                <w:kern w:val="0"/>
                <w:sz w:val="20"/>
                <w:szCs w:val="20"/>
                <w:lang w:bidi="ar"/>
              </w:rPr>
              <w:t xml:space="preserve"> 2014;1:1199-1201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Wu, 2015</w:t>
            </w:r>
          </w:p>
        </w:tc>
        <w:tc>
          <w:tcPr>
            <w:tcW w:w="4065" w:type="pct"/>
          </w:tcPr>
          <w:p w:rsidR="001601E0" w:rsidRPr="009D67A4" w:rsidRDefault="006256BC" w:rsidP="006256BC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 xml:space="preserve">A Role of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Yueju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in Fast-Onset Antidepressant Action on Major Depressive Disorder and Serum </w:t>
            </w:r>
            <w:proofErr w:type="spellStart"/>
            <w:r w:rsidRPr="009D67A4">
              <w:rPr>
                <w:kern w:val="0"/>
                <w:sz w:val="20"/>
                <w:szCs w:val="20"/>
                <w:lang w:bidi="ar"/>
              </w:rPr>
              <w:t>Bdnf</w:t>
            </w:r>
            <w:proofErr w:type="spellEnd"/>
            <w:r w:rsidRPr="009D67A4">
              <w:rPr>
                <w:kern w:val="0"/>
                <w:sz w:val="20"/>
                <w:szCs w:val="20"/>
                <w:lang w:bidi="ar"/>
              </w:rPr>
              <w:t xml:space="preserve"> Expression: A Randomly Double-Blind, Fluoxetine-Adjunct, Placebo-Controlled, Pilot Clinical Study. Neuropsychiatric Disease and Treatment, 2015; 11: 2013-2021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Xu, 2009</w:t>
            </w:r>
          </w:p>
        </w:tc>
        <w:tc>
          <w:tcPr>
            <w:tcW w:w="4065" w:type="pct"/>
          </w:tcPr>
          <w:p w:rsidR="001601E0" w:rsidRPr="009D67A4" w:rsidRDefault="00CC3679" w:rsidP="00CC3679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proofErr w:type="spellStart"/>
            <w:r w:rsidRPr="009D67A4">
              <w:t>Danshen</w:t>
            </w:r>
            <w:proofErr w:type="spellEnd"/>
            <w:r w:rsidRPr="009D67A4">
              <w:t xml:space="preserve"> extracts decrease blood C reactive protein and prevent ischemic stroke recurrence: A controlled pilot study</w:t>
            </w:r>
            <w:r w:rsidR="00F52611" w:rsidRPr="009D67A4">
              <w:t xml:space="preserve">. </w:t>
            </w:r>
            <w:proofErr w:type="spellStart"/>
            <w:r w:rsidR="006876EA" w:rsidRPr="009D67A4">
              <w:t>Phytotherapy</w:t>
            </w:r>
            <w:proofErr w:type="spellEnd"/>
            <w:r w:rsidR="006876EA" w:rsidRPr="009D67A4">
              <w:t xml:space="preserve"> Research 2009;23: 1721-1725</w:t>
            </w:r>
          </w:p>
        </w:tc>
      </w:tr>
      <w:tr w:rsidR="009D67A4" w:rsidRPr="009D67A4" w:rsidTr="001601E0">
        <w:trPr>
          <w:trHeight w:val="32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Yu, 2018</w:t>
            </w:r>
          </w:p>
        </w:tc>
        <w:tc>
          <w:tcPr>
            <w:tcW w:w="4065" w:type="pct"/>
          </w:tcPr>
          <w:p w:rsidR="001601E0" w:rsidRPr="009D67A4" w:rsidRDefault="002947B2" w:rsidP="002947B2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>Comparison of the Prophylactic Effect Between Acupuncture and Acupressure on Menstrual Migraine: Results of a Pilot Study.</w:t>
            </w:r>
            <w:r w:rsidR="00ED60D6" w:rsidRPr="009D67A4">
              <w:t xml:space="preserve"> JAMS Journal of Acupuncture and Meridian Studies 2018;11: 303-314</w:t>
            </w:r>
          </w:p>
        </w:tc>
      </w:tr>
      <w:tr w:rsidR="009D67A4" w:rsidRPr="009D67A4" w:rsidTr="001601E0">
        <w:trPr>
          <w:trHeight w:val="33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sz w:val="20"/>
                <w:szCs w:val="20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Zhang, 2015</w:t>
            </w:r>
          </w:p>
        </w:tc>
        <w:tc>
          <w:tcPr>
            <w:tcW w:w="4065" w:type="pct"/>
          </w:tcPr>
          <w:p w:rsidR="001601E0" w:rsidRPr="009D67A4" w:rsidRDefault="00F33FE9" w:rsidP="00F023E8">
            <w:pPr>
              <w:widowControl/>
              <w:jc w:val="both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t xml:space="preserve">The Effects of </w:t>
            </w:r>
            <w:proofErr w:type="spellStart"/>
            <w:r w:rsidRPr="009D67A4">
              <w:t>Bushen</w:t>
            </w:r>
            <w:proofErr w:type="spellEnd"/>
            <w:r w:rsidRPr="009D67A4">
              <w:t xml:space="preserve"> Capsule on Episodic Memory in Amnestic Mild Cognitive Impairment Patients: A Pilot Placebo Controlled </w:t>
            </w:r>
            <w:proofErr w:type="spellStart"/>
            <w:r w:rsidRPr="009D67A4">
              <w:t>Fmri</w:t>
            </w:r>
            <w:proofErr w:type="spellEnd"/>
            <w:r w:rsidRPr="009D67A4">
              <w:t xml:space="preserve"> Study. Journa</w:t>
            </w:r>
            <w:r w:rsidR="00F023E8" w:rsidRPr="009D67A4">
              <w:t>l of Alzheimer's Disease, 2015;46:</w:t>
            </w:r>
            <w:r w:rsidRPr="009D67A4">
              <w:t>665-676</w:t>
            </w:r>
          </w:p>
        </w:tc>
      </w:tr>
      <w:tr w:rsidR="009D67A4" w:rsidRPr="009D67A4" w:rsidTr="001601E0">
        <w:trPr>
          <w:trHeight w:val="33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Zou, 2017</w:t>
            </w:r>
          </w:p>
        </w:tc>
        <w:tc>
          <w:tcPr>
            <w:tcW w:w="4065" w:type="pct"/>
          </w:tcPr>
          <w:p w:rsidR="001601E0" w:rsidRPr="009D67A4" w:rsidRDefault="00BB19E6" w:rsidP="00BB19E6">
            <w:pPr>
              <w:widowControl/>
              <w:jc w:val="both"/>
              <w:textAlignment w:val="center"/>
            </w:pPr>
            <w:r w:rsidRPr="009D67A4">
              <w:t>Dietary approach to stop hypertension with sodium reduction for Chinese Canadians (</w:t>
            </w:r>
            <w:proofErr w:type="spellStart"/>
            <w:r w:rsidRPr="009D67A4">
              <w:t>Dashna</w:t>
            </w:r>
            <w:proofErr w:type="spellEnd"/>
            <w:r w:rsidRPr="009D67A4">
              <w:t>-CC): A pilot randomized controlled trial.</w:t>
            </w:r>
            <w:r w:rsidR="00D2015A" w:rsidRPr="009D67A4">
              <w:t xml:space="preserve"> 2017;</w:t>
            </w:r>
            <w:r w:rsidR="00E07D31" w:rsidRPr="009D67A4">
              <w:t xml:space="preserve"> </w:t>
            </w:r>
            <w:r w:rsidR="00D2015A" w:rsidRPr="009D67A4">
              <w:t>Journal of Nutrition, Health and Aging</w:t>
            </w:r>
            <w:r w:rsidR="00E506FD" w:rsidRPr="009D67A4">
              <w:t xml:space="preserve"> 2017; 21:</w:t>
            </w:r>
            <w:r w:rsidR="00E506FD" w:rsidRPr="009D67A4">
              <w:rPr>
                <w:rFonts w:ascii="Segoe UI" w:hAnsi="Segoe UI" w:cs="Segoe UI"/>
                <w:kern w:val="0"/>
                <w:sz w:val="18"/>
                <w:szCs w:val="18"/>
              </w:rPr>
              <w:t xml:space="preserve"> 1225-1232</w:t>
            </w:r>
          </w:p>
        </w:tc>
      </w:tr>
      <w:tr w:rsidR="001601E0" w:rsidRPr="009D67A4" w:rsidTr="001601E0">
        <w:trPr>
          <w:trHeight w:val="330"/>
          <w:jc w:val="center"/>
        </w:trPr>
        <w:tc>
          <w:tcPr>
            <w:tcW w:w="935" w:type="pct"/>
            <w:vAlign w:val="center"/>
          </w:tcPr>
          <w:p w:rsidR="001601E0" w:rsidRPr="009D67A4" w:rsidRDefault="001601E0" w:rsidP="007C15F4">
            <w:pPr>
              <w:widowControl/>
              <w:textAlignment w:val="center"/>
              <w:rPr>
                <w:kern w:val="0"/>
                <w:sz w:val="20"/>
                <w:szCs w:val="20"/>
                <w:lang w:bidi="ar"/>
              </w:rPr>
            </w:pPr>
            <w:r w:rsidRPr="009D67A4">
              <w:rPr>
                <w:kern w:val="0"/>
                <w:sz w:val="20"/>
                <w:szCs w:val="20"/>
                <w:lang w:bidi="ar"/>
              </w:rPr>
              <w:t>Zou, 2017</w:t>
            </w:r>
          </w:p>
        </w:tc>
        <w:tc>
          <w:tcPr>
            <w:tcW w:w="4065" w:type="pct"/>
          </w:tcPr>
          <w:p w:rsidR="001601E0" w:rsidRPr="009D67A4" w:rsidRDefault="00A04471" w:rsidP="00A04471">
            <w:pPr>
              <w:widowControl/>
              <w:jc w:val="both"/>
              <w:textAlignment w:val="center"/>
            </w:pPr>
            <w:r w:rsidRPr="009D67A4">
              <w:t xml:space="preserve">Hypertension Prevalence, Health Service Utilization, and Participant Satisfaction: Findings From a Pilot Randomized Controlled Trial in Aged Chinese Canadians. </w:t>
            </w:r>
            <w:r w:rsidR="00576B1E" w:rsidRPr="009D67A4">
              <w:t>Inquiry : a journal of medical care organization, provision and financing</w:t>
            </w:r>
            <w:r w:rsidR="0060063D" w:rsidRPr="009D67A4">
              <w:t xml:space="preserve"> 2017;54: 46958017724942</w:t>
            </w:r>
          </w:p>
        </w:tc>
      </w:tr>
    </w:tbl>
    <w:p w:rsidR="009B4FA7" w:rsidRPr="009D67A4" w:rsidRDefault="009B4FA7">
      <w:pPr>
        <w:rPr>
          <w:rFonts w:ascii="Times New Roman" w:hAnsi="Times New Roman" w:cs="Times New Roman"/>
          <w:lang w:val="en-CA"/>
        </w:rPr>
      </w:pPr>
    </w:p>
    <w:p w:rsidR="009B4FA7" w:rsidRPr="009D67A4" w:rsidRDefault="009B4FA7">
      <w:pPr>
        <w:rPr>
          <w:rFonts w:ascii="Times New Roman" w:hAnsi="Times New Roman" w:cs="Times New Roman"/>
          <w:lang w:val="en-CA"/>
        </w:rPr>
      </w:pPr>
    </w:p>
    <w:sectPr w:rsidR="009B4FA7" w:rsidRPr="009D67A4" w:rsidSect="001601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7F82" w:rsidRDefault="00CC7F82">
      <w:pPr>
        <w:spacing w:after="120" w:line="240" w:lineRule="auto"/>
      </w:pPr>
      <w:r>
        <w:separator/>
      </w:r>
    </w:p>
  </w:endnote>
  <w:endnote w:type="continuationSeparator" w:id="0">
    <w:p w:rsidR="00CC7F82" w:rsidRDefault="00CC7F82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5F4" w:rsidRDefault="007C15F4">
    <w:pPr>
      <w:pStyle w:val="aa"/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73635850"/>
      <w:docPartObj>
        <w:docPartGallery w:val="AutoText"/>
      </w:docPartObj>
    </w:sdtPr>
    <w:sdtEndPr/>
    <w:sdtContent>
      <w:p w:rsidR="007C15F4" w:rsidRDefault="007C15F4">
        <w:pPr>
          <w:pStyle w:val="aa"/>
          <w:spacing w:after="12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29CF">
          <w:rPr>
            <w:noProof/>
          </w:rPr>
          <w:t>5</w:t>
        </w:r>
        <w:r>
          <w:fldChar w:fldCharType="end"/>
        </w:r>
      </w:p>
    </w:sdtContent>
  </w:sdt>
  <w:p w:rsidR="007C15F4" w:rsidRDefault="007C15F4">
    <w:pPr>
      <w:pStyle w:val="aa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5F4" w:rsidRDefault="007C15F4">
    <w:pPr>
      <w:pStyle w:val="aa"/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7F82" w:rsidRDefault="00CC7F82">
      <w:pPr>
        <w:spacing w:after="120" w:line="240" w:lineRule="auto"/>
      </w:pPr>
      <w:r>
        <w:separator/>
      </w:r>
    </w:p>
  </w:footnote>
  <w:footnote w:type="continuationSeparator" w:id="0">
    <w:p w:rsidR="00CC7F82" w:rsidRDefault="00CC7F82">
      <w:pPr>
        <w:spacing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5F4" w:rsidRDefault="007C15F4">
    <w:pPr>
      <w:pStyle w:val="ac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5F4" w:rsidRDefault="007C15F4">
    <w:pPr>
      <w:pStyle w:val="ac"/>
      <w:pBdr>
        <w:bottom w:val="none" w:sz="0" w:space="0" w:color="auto"/>
      </w:pBdr>
      <w:spacing w:after="1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5F4" w:rsidRDefault="007C15F4">
    <w:pPr>
      <w:pStyle w:val="ac"/>
      <w:spacing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azwzapgsfzd4ezvzz5dvpd5dderspds2sw&quot;&gt;Meta analysis_vd&amp;amp;bc&lt;record-ids&gt;&lt;item&gt;2&lt;/item&gt;&lt;item&gt;17&lt;/item&gt;&lt;item&gt;29&lt;/item&gt;&lt;item&gt;85&lt;/item&gt;&lt;item&gt;86&lt;/item&gt;&lt;item&gt;91&lt;/item&gt;&lt;item&gt;95&lt;/item&gt;&lt;item&gt;97&lt;/item&gt;&lt;item&gt;3295&lt;/item&gt;&lt;item&gt;3308&lt;/item&gt;&lt;item&gt;4403&lt;/item&gt;&lt;item&gt;4409&lt;/item&gt;&lt;item&gt;4868&lt;/item&gt;&lt;item&gt;5381&lt;/item&gt;&lt;item&gt;5583&lt;/item&gt;&lt;item&gt;5589&lt;/item&gt;&lt;item&gt;5715&lt;/item&gt;&lt;item&gt;8216&lt;/item&gt;&lt;item&gt;8217&lt;/item&gt;&lt;item&gt;8218&lt;/item&gt;&lt;item&gt;8222&lt;/item&gt;&lt;item&gt;8223&lt;/item&gt;&lt;item&gt;8224&lt;/item&gt;&lt;item&gt;8225&lt;/item&gt;&lt;item&gt;8226&lt;/item&gt;&lt;item&gt;8228&lt;/item&gt;&lt;item&gt;8230&lt;/item&gt;&lt;item&gt;8231&lt;/item&gt;&lt;item&gt;8232&lt;/item&gt;&lt;item&gt;8233&lt;/item&gt;&lt;item&gt;8234&lt;/item&gt;&lt;item&gt;8235&lt;/item&gt;&lt;item&gt;8236&lt;/item&gt;&lt;item&gt;8237&lt;/item&gt;&lt;item&gt;8238&lt;/item&gt;&lt;item&gt;8239&lt;/item&gt;&lt;item&gt;8240&lt;/item&gt;&lt;item&gt;8241&lt;/item&gt;&lt;item&gt;8242&lt;/item&gt;&lt;item&gt;8243&lt;/item&gt;&lt;item&gt;8244&lt;/item&gt;&lt;item&gt;8245&lt;/item&gt;&lt;item&gt;8246&lt;/item&gt;&lt;item&gt;8247&lt;/item&gt;&lt;item&gt;8248&lt;/item&gt;&lt;item&gt;8249&lt;/item&gt;&lt;item&gt;8250&lt;/item&gt;&lt;item&gt;8253&lt;/item&gt;&lt;item&gt;8256&lt;/item&gt;&lt;item&gt;8257&lt;/item&gt;&lt;item&gt;8258&lt;/item&gt;&lt;item&gt;8259&lt;/item&gt;&lt;item&gt;8260&lt;/item&gt;&lt;item&gt;8261&lt;/item&gt;&lt;item&gt;8263&lt;/item&gt;&lt;item&gt;8264&lt;/item&gt;&lt;item&gt;8265&lt;/item&gt;&lt;item&gt;8266&lt;/item&gt;&lt;item&gt;8267&lt;/item&gt;&lt;item&gt;8268&lt;/item&gt;&lt;item&gt;8269&lt;/item&gt;&lt;item&gt;8270&lt;/item&gt;&lt;item&gt;8271&lt;/item&gt;&lt;item&gt;8272&lt;/item&gt;&lt;item&gt;8273&lt;/item&gt;&lt;item&gt;8274&lt;/item&gt;&lt;item&gt;8275&lt;/item&gt;&lt;item&gt;8276&lt;/item&gt;&lt;item&gt;8277&lt;/item&gt;&lt;item&gt;8278&lt;/item&gt;&lt;/record-ids&gt;&lt;/item&gt;&lt;/Libraries&gt;"/>
  </w:docVars>
  <w:rsids>
    <w:rsidRoot w:val="004C44C1"/>
    <w:rsid w:val="0000082C"/>
    <w:rsid w:val="00001BE8"/>
    <w:rsid w:val="00003C92"/>
    <w:rsid w:val="0000644F"/>
    <w:rsid w:val="00006751"/>
    <w:rsid w:val="00006E4A"/>
    <w:rsid w:val="00006ED2"/>
    <w:rsid w:val="00010E75"/>
    <w:rsid w:val="000110AD"/>
    <w:rsid w:val="000142D8"/>
    <w:rsid w:val="00015C03"/>
    <w:rsid w:val="0001625B"/>
    <w:rsid w:val="000168E6"/>
    <w:rsid w:val="00017486"/>
    <w:rsid w:val="000177F3"/>
    <w:rsid w:val="00020665"/>
    <w:rsid w:val="00021970"/>
    <w:rsid w:val="00022A06"/>
    <w:rsid w:val="000232FD"/>
    <w:rsid w:val="00026E91"/>
    <w:rsid w:val="00027CF9"/>
    <w:rsid w:val="00032C8A"/>
    <w:rsid w:val="00035086"/>
    <w:rsid w:val="00035CA1"/>
    <w:rsid w:val="00035F57"/>
    <w:rsid w:val="00036FB8"/>
    <w:rsid w:val="00040128"/>
    <w:rsid w:val="00041457"/>
    <w:rsid w:val="00042B65"/>
    <w:rsid w:val="00044446"/>
    <w:rsid w:val="00044E47"/>
    <w:rsid w:val="00044FB3"/>
    <w:rsid w:val="0005040C"/>
    <w:rsid w:val="000511F5"/>
    <w:rsid w:val="000518F2"/>
    <w:rsid w:val="0005274F"/>
    <w:rsid w:val="00052CE2"/>
    <w:rsid w:val="00057956"/>
    <w:rsid w:val="00061256"/>
    <w:rsid w:val="000619E5"/>
    <w:rsid w:val="00062543"/>
    <w:rsid w:val="0006541F"/>
    <w:rsid w:val="000658B6"/>
    <w:rsid w:val="0006595A"/>
    <w:rsid w:val="00066826"/>
    <w:rsid w:val="00070445"/>
    <w:rsid w:val="000704B5"/>
    <w:rsid w:val="000763B7"/>
    <w:rsid w:val="00076F58"/>
    <w:rsid w:val="00076F9A"/>
    <w:rsid w:val="0008023C"/>
    <w:rsid w:val="000808D6"/>
    <w:rsid w:val="000833BF"/>
    <w:rsid w:val="00083EB7"/>
    <w:rsid w:val="000860DD"/>
    <w:rsid w:val="00090236"/>
    <w:rsid w:val="00090634"/>
    <w:rsid w:val="00091365"/>
    <w:rsid w:val="00091C6B"/>
    <w:rsid w:val="00092DFB"/>
    <w:rsid w:val="0009408C"/>
    <w:rsid w:val="00095964"/>
    <w:rsid w:val="000977CF"/>
    <w:rsid w:val="000A0579"/>
    <w:rsid w:val="000A09EE"/>
    <w:rsid w:val="000A5F51"/>
    <w:rsid w:val="000A6C18"/>
    <w:rsid w:val="000B3651"/>
    <w:rsid w:val="000B383C"/>
    <w:rsid w:val="000B3F3D"/>
    <w:rsid w:val="000B57F8"/>
    <w:rsid w:val="000B59F8"/>
    <w:rsid w:val="000C12D7"/>
    <w:rsid w:val="000C1E3F"/>
    <w:rsid w:val="000C34F0"/>
    <w:rsid w:val="000C4B9D"/>
    <w:rsid w:val="000C5669"/>
    <w:rsid w:val="000C5EB3"/>
    <w:rsid w:val="000D07E4"/>
    <w:rsid w:val="000D090C"/>
    <w:rsid w:val="000D135C"/>
    <w:rsid w:val="000D2988"/>
    <w:rsid w:val="000D2FD0"/>
    <w:rsid w:val="000D3AB7"/>
    <w:rsid w:val="000D4C76"/>
    <w:rsid w:val="000D638A"/>
    <w:rsid w:val="000D6653"/>
    <w:rsid w:val="000E0589"/>
    <w:rsid w:val="000E2A08"/>
    <w:rsid w:val="000E52A1"/>
    <w:rsid w:val="000E5789"/>
    <w:rsid w:val="000F0371"/>
    <w:rsid w:val="000F0500"/>
    <w:rsid w:val="000F06CD"/>
    <w:rsid w:val="000F11F9"/>
    <w:rsid w:val="000F18CC"/>
    <w:rsid w:val="000F376A"/>
    <w:rsid w:val="000F4FC2"/>
    <w:rsid w:val="000F5709"/>
    <w:rsid w:val="000F62E2"/>
    <w:rsid w:val="000F799E"/>
    <w:rsid w:val="00101D31"/>
    <w:rsid w:val="00104C2C"/>
    <w:rsid w:val="00104D44"/>
    <w:rsid w:val="0010719C"/>
    <w:rsid w:val="001077AC"/>
    <w:rsid w:val="00110750"/>
    <w:rsid w:val="00111B72"/>
    <w:rsid w:val="0011317B"/>
    <w:rsid w:val="0011350C"/>
    <w:rsid w:val="00113829"/>
    <w:rsid w:val="00114E47"/>
    <w:rsid w:val="0011654A"/>
    <w:rsid w:val="001235EA"/>
    <w:rsid w:val="001266EA"/>
    <w:rsid w:val="0013061D"/>
    <w:rsid w:val="00130FD7"/>
    <w:rsid w:val="00131034"/>
    <w:rsid w:val="001317A7"/>
    <w:rsid w:val="00131923"/>
    <w:rsid w:val="00132D30"/>
    <w:rsid w:val="00135A19"/>
    <w:rsid w:val="00135DF2"/>
    <w:rsid w:val="001427EB"/>
    <w:rsid w:val="00144170"/>
    <w:rsid w:val="00145691"/>
    <w:rsid w:val="0014698D"/>
    <w:rsid w:val="0015096A"/>
    <w:rsid w:val="00151BAB"/>
    <w:rsid w:val="001520A0"/>
    <w:rsid w:val="00155D8F"/>
    <w:rsid w:val="00156E07"/>
    <w:rsid w:val="001574AF"/>
    <w:rsid w:val="001601E0"/>
    <w:rsid w:val="001606D6"/>
    <w:rsid w:val="00160A17"/>
    <w:rsid w:val="0016148B"/>
    <w:rsid w:val="00161E82"/>
    <w:rsid w:val="001677A7"/>
    <w:rsid w:val="00170680"/>
    <w:rsid w:val="00173578"/>
    <w:rsid w:val="001742C0"/>
    <w:rsid w:val="00175B8E"/>
    <w:rsid w:val="001764FC"/>
    <w:rsid w:val="001805A5"/>
    <w:rsid w:val="00180D6B"/>
    <w:rsid w:val="00181288"/>
    <w:rsid w:val="00181D3A"/>
    <w:rsid w:val="001825F1"/>
    <w:rsid w:val="00184441"/>
    <w:rsid w:val="00187025"/>
    <w:rsid w:val="001874B9"/>
    <w:rsid w:val="00191577"/>
    <w:rsid w:val="00194624"/>
    <w:rsid w:val="0019521A"/>
    <w:rsid w:val="00195E42"/>
    <w:rsid w:val="001965F2"/>
    <w:rsid w:val="00196A60"/>
    <w:rsid w:val="00196CA3"/>
    <w:rsid w:val="001A0F22"/>
    <w:rsid w:val="001A2FE5"/>
    <w:rsid w:val="001A414E"/>
    <w:rsid w:val="001A647C"/>
    <w:rsid w:val="001A6B69"/>
    <w:rsid w:val="001A7A87"/>
    <w:rsid w:val="001B1276"/>
    <w:rsid w:val="001B1410"/>
    <w:rsid w:val="001B3D9D"/>
    <w:rsid w:val="001B601C"/>
    <w:rsid w:val="001B6EC6"/>
    <w:rsid w:val="001C0AA0"/>
    <w:rsid w:val="001C2380"/>
    <w:rsid w:val="001C2D84"/>
    <w:rsid w:val="001C2F17"/>
    <w:rsid w:val="001C5A71"/>
    <w:rsid w:val="001C5F4A"/>
    <w:rsid w:val="001C720F"/>
    <w:rsid w:val="001C79D8"/>
    <w:rsid w:val="001D4C86"/>
    <w:rsid w:val="001D60BA"/>
    <w:rsid w:val="001D6D3F"/>
    <w:rsid w:val="001E0592"/>
    <w:rsid w:val="001E145E"/>
    <w:rsid w:val="001E1493"/>
    <w:rsid w:val="001E1F72"/>
    <w:rsid w:val="001E2636"/>
    <w:rsid w:val="001E473C"/>
    <w:rsid w:val="001E4957"/>
    <w:rsid w:val="001E66F2"/>
    <w:rsid w:val="001E7DA8"/>
    <w:rsid w:val="001F1957"/>
    <w:rsid w:val="001F70C5"/>
    <w:rsid w:val="001F7908"/>
    <w:rsid w:val="001F798C"/>
    <w:rsid w:val="00200DA6"/>
    <w:rsid w:val="00201B59"/>
    <w:rsid w:val="00201FF7"/>
    <w:rsid w:val="00202573"/>
    <w:rsid w:val="00205606"/>
    <w:rsid w:val="00206017"/>
    <w:rsid w:val="0020627B"/>
    <w:rsid w:val="002072CC"/>
    <w:rsid w:val="002074F3"/>
    <w:rsid w:val="00207C95"/>
    <w:rsid w:val="00212004"/>
    <w:rsid w:val="00212E46"/>
    <w:rsid w:val="00213A35"/>
    <w:rsid w:val="00213C7A"/>
    <w:rsid w:val="00214CD4"/>
    <w:rsid w:val="00217578"/>
    <w:rsid w:val="002205CF"/>
    <w:rsid w:val="00220C56"/>
    <w:rsid w:val="00223CE2"/>
    <w:rsid w:val="0022423F"/>
    <w:rsid w:val="00224DD3"/>
    <w:rsid w:val="00227090"/>
    <w:rsid w:val="002272AF"/>
    <w:rsid w:val="002317C1"/>
    <w:rsid w:val="00231D2E"/>
    <w:rsid w:val="00233D8B"/>
    <w:rsid w:val="002345CD"/>
    <w:rsid w:val="00235DE1"/>
    <w:rsid w:val="0023611E"/>
    <w:rsid w:val="00236B45"/>
    <w:rsid w:val="00236BAD"/>
    <w:rsid w:val="00237022"/>
    <w:rsid w:val="00237B4C"/>
    <w:rsid w:val="00240ECF"/>
    <w:rsid w:val="00242A94"/>
    <w:rsid w:val="00243328"/>
    <w:rsid w:val="0024480F"/>
    <w:rsid w:val="00244F9E"/>
    <w:rsid w:val="00245115"/>
    <w:rsid w:val="00246A5C"/>
    <w:rsid w:val="00247686"/>
    <w:rsid w:val="002510E9"/>
    <w:rsid w:val="00251EFF"/>
    <w:rsid w:val="00252400"/>
    <w:rsid w:val="0025360A"/>
    <w:rsid w:val="002572D9"/>
    <w:rsid w:val="00263F1E"/>
    <w:rsid w:val="002646FD"/>
    <w:rsid w:val="00270681"/>
    <w:rsid w:val="00270E5D"/>
    <w:rsid w:val="00272F5C"/>
    <w:rsid w:val="00272F94"/>
    <w:rsid w:val="00273CDC"/>
    <w:rsid w:val="00276D14"/>
    <w:rsid w:val="00276DF9"/>
    <w:rsid w:val="0028049C"/>
    <w:rsid w:val="0028289A"/>
    <w:rsid w:val="00282B61"/>
    <w:rsid w:val="002846E6"/>
    <w:rsid w:val="00285FF1"/>
    <w:rsid w:val="002865E0"/>
    <w:rsid w:val="00286ECA"/>
    <w:rsid w:val="00287E2A"/>
    <w:rsid w:val="00292760"/>
    <w:rsid w:val="00293163"/>
    <w:rsid w:val="002947B2"/>
    <w:rsid w:val="002969E8"/>
    <w:rsid w:val="00297ECD"/>
    <w:rsid w:val="002A2950"/>
    <w:rsid w:val="002A2C3F"/>
    <w:rsid w:val="002A31BE"/>
    <w:rsid w:val="002A324D"/>
    <w:rsid w:val="002A3B16"/>
    <w:rsid w:val="002A45C9"/>
    <w:rsid w:val="002A497E"/>
    <w:rsid w:val="002A4A86"/>
    <w:rsid w:val="002A5AAE"/>
    <w:rsid w:val="002A5F0A"/>
    <w:rsid w:val="002A690B"/>
    <w:rsid w:val="002A7EA8"/>
    <w:rsid w:val="002B17D9"/>
    <w:rsid w:val="002B1BCD"/>
    <w:rsid w:val="002B2750"/>
    <w:rsid w:val="002B5594"/>
    <w:rsid w:val="002B562F"/>
    <w:rsid w:val="002B6ADF"/>
    <w:rsid w:val="002C0594"/>
    <w:rsid w:val="002C07E0"/>
    <w:rsid w:val="002C0D35"/>
    <w:rsid w:val="002C334C"/>
    <w:rsid w:val="002C4D73"/>
    <w:rsid w:val="002C6C26"/>
    <w:rsid w:val="002C6D09"/>
    <w:rsid w:val="002C6F74"/>
    <w:rsid w:val="002D057B"/>
    <w:rsid w:val="002D0797"/>
    <w:rsid w:val="002D0A18"/>
    <w:rsid w:val="002D0BD7"/>
    <w:rsid w:val="002D100A"/>
    <w:rsid w:val="002D2704"/>
    <w:rsid w:val="002D3CD4"/>
    <w:rsid w:val="002D5449"/>
    <w:rsid w:val="002D5F24"/>
    <w:rsid w:val="002D6AE3"/>
    <w:rsid w:val="002E0B61"/>
    <w:rsid w:val="002E21EA"/>
    <w:rsid w:val="002E4285"/>
    <w:rsid w:val="002E5221"/>
    <w:rsid w:val="002F015B"/>
    <w:rsid w:val="002F1436"/>
    <w:rsid w:val="002F1900"/>
    <w:rsid w:val="002F2455"/>
    <w:rsid w:val="002F3F60"/>
    <w:rsid w:val="002F6293"/>
    <w:rsid w:val="002F781B"/>
    <w:rsid w:val="002F7A2A"/>
    <w:rsid w:val="00305DCB"/>
    <w:rsid w:val="00306866"/>
    <w:rsid w:val="00307A9B"/>
    <w:rsid w:val="0031098F"/>
    <w:rsid w:val="00311431"/>
    <w:rsid w:val="0031312D"/>
    <w:rsid w:val="003135CA"/>
    <w:rsid w:val="00314EC5"/>
    <w:rsid w:val="003155DE"/>
    <w:rsid w:val="003212AF"/>
    <w:rsid w:val="00322786"/>
    <w:rsid w:val="00323B4F"/>
    <w:rsid w:val="0032431E"/>
    <w:rsid w:val="0032535D"/>
    <w:rsid w:val="003259FD"/>
    <w:rsid w:val="00331373"/>
    <w:rsid w:val="003315DF"/>
    <w:rsid w:val="00331ED8"/>
    <w:rsid w:val="0033403F"/>
    <w:rsid w:val="003342C4"/>
    <w:rsid w:val="0033648A"/>
    <w:rsid w:val="00336717"/>
    <w:rsid w:val="00341E64"/>
    <w:rsid w:val="00346F41"/>
    <w:rsid w:val="0034720C"/>
    <w:rsid w:val="00347DCE"/>
    <w:rsid w:val="0035175B"/>
    <w:rsid w:val="00351E9A"/>
    <w:rsid w:val="00352002"/>
    <w:rsid w:val="00353943"/>
    <w:rsid w:val="00354A8C"/>
    <w:rsid w:val="003621A1"/>
    <w:rsid w:val="0036318E"/>
    <w:rsid w:val="0036387C"/>
    <w:rsid w:val="00364535"/>
    <w:rsid w:val="003646BD"/>
    <w:rsid w:val="00366186"/>
    <w:rsid w:val="00367548"/>
    <w:rsid w:val="00367C64"/>
    <w:rsid w:val="00371E33"/>
    <w:rsid w:val="00371F1A"/>
    <w:rsid w:val="0037413D"/>
    <w:rsid w:val="003741C6"/>
    <w:rsid w:val="003741DC"/>
    <w:rsid w:val="00375185"/>
    <w:rsid w:val="00376F5D"/>
    <w:rsid w:val="00382960"/>
    <w:rsid w:val="003831F5"/>
    <w:rsid w:val="00383B9A"/>
    <w:rsid w:val="003840CD"/>
    <w:rsid w:val="00386682"/>
    <w:rsid w:val="00386759"/>
    <w:rsid w:val="003868A7"/>
    <w:rsid w:val="003869AF"/>
    <w:rsid w:val="003919A3"/>
    <w:rsid w:val="00391DC6"/>
    <w:rsid w:val="00391E1B"/>
    <w:rsid w:val="00392C57"/>
    <w:rsid w:val="003A20E9"/>
    <w:rsid w:val="003A2C1A"/>
    <w:rsid w:val="003A39A5"/>
    <w:rsid w:val="003A3C90"/>
    <w:rsid w:val="003A519D"/>
    <w:rsid w:val="003A52A2"/>
    <w:rsid w:val="003B0AD1"/>
    <w:rsid w:val="003B0BD2"/>
    <w:rsid w:val="003B2CDA"/>
    <w:rsid w:val="003B2E0C"/>
    <w:rsid w:val="003B3F9C"/>
    <w:rsid w:val="003B47E9"/>
    <w:rsid w:val="003B6456"/>
    <w:rsid w:val="003B73FC"/>
    <w:rsid w:val="003B7DD4"/>
    <w:rsid w:val="003C07C0"/>
    <w:rsid w:val="003C110D"/>
    <w:rsid w:val="003C1262"/>
    <w:rsid w:val="003C1285"/>
    <w:rsid w:val="003C31E9"/>
    <w:rsid w:val="003C353E"/>
    <w:rsid w:val="003C404C"/>
    <w:rsid w:val="003C55E0"/>
    <w:rsid w:val="003C7865"/>
    <w:rsid w:val="003C7B83"/>
    <w:rsid w:val="003D353E"/>
    <w:rsid w:val="003D3F10"/>
    <w:rsid w:val="003D43A4"/>
    <w:rsid w:val="003D43AC"/>
    <w:rsid w:val="003D46AC"/>
    <w:rsid w:val="003D5072"/>
    <w:rsid w:val="003D7424"/>
    <w:rsid w:val="003D76A3"/>
    <w:rsid w:val="003E03F2"/>
    <w:rsid w:val="003E1FA7"/>
    <w:rsid w:val="003E3529"/>
    <w:rsid w:val="003E35D4"/>
    <w:rsid w:val="003E486B"/>
    <w:rsid w:val="003E4945"/>
    <w:rsid w:val="003F1739"/>
    <w:rsid w:val="003F22B6"/>
    <w:rsid w:val="003F61AA"/>
    <w:rsid w:val="004015BC"/>
    <w:rsid w:val="00402109"/>
    <w:rsid w:val="00402D01"/>
    <w:rsid w:val="00411FC0"/>
    <w:rsid w:val="004127C0"/>
    <w:rsid w:val="00415922"/>
    <w:rsid w:val="004159B5"/>
    <w:rsid w:val="00416199"/>
    <w:rsid w:val="00416439"/>
    <w:rsid w:val="00417781"/>
    <w:rsid w:val="0042211C"/>
    <w:rsid w:val="004224E3"/>
    <w:rsid w:val="00422832"/>
    <w:rsid w:val="00424B88"/>
    <w:rsid w:val="00424D6A"/>
    <w:rsid w:val="004250F1"/>
    <w:rsid w:val="004309D8"/>
    <w:rsid w:val="00431833"/>
    <w:rsid w:val="0043515C"/>
    <w:rsid w:val="00436329"/>
    <w:rsid w:val="00436674"/>
    <w:rsid w:val="00441E51"/>
    <w:rsid w:val="004420D3"/>
    <w:rsid w:val="0044240F"/>
    <w:rsid w:val="004425C2"/>
    <w:rsid w:val="0044408F"/>
    <w:rsid w:val="00446847"/>
    <w:rsid w:val="00446FB2"/>
    <w:rsid w:val="004477C3"/>
    <w:rsid w:val="0045512F"/>
    <w:rsid w:val="0046091A"/>
    <w:rsid w:val="004611BA"/>
    <w:rsid w:val="00462C41"/>
    <w:rsid w:val="00464BEE"/>
    <w:rsid w:val="00466459"/>
    <w:rsid w:val="00466A93"/>
    <w:rsid w:val="00470706"/>
    <w:rsid w:val="00471E33"/>
    <w:rsid w:val="0047301C"/>
    <w:rsid w:val="00473B76"/>
    <w:rsid w:val="004749D0"/>
    <w:rsid w:val="00475FEC"/>
    <w:rsid w:val="00476510"/>
    <w:rsid w:val="0047788A"/>
    <w:rsid w:val="00483C76"/>
    <w:rsid w:val="004841CA"/>
    <w:rsid w:val="004847E7"/>
    <w:rsid w:val="00485A35"/>
    <w:rsid w:val="0048705F"/>
    <w:rsid w:val="00492ED2"/>
    <w:rsid w:val="00493F4C"/>
    <w:rsid w:val="00494FBC"/>
    <w:rsid w:val="004953ED"/>
    <w:rsid w:val="004972B4"/>
    <w:rsid w:val="004977DD"/>
    <w:rsid w:val="004A0228"/>
    <w:rsid w:val="004A0B3F"/>
    <w:rsid w:val="004A3368"/>
    <w:rsid w:val="004A345D"/>
    <w:rsid w:val="004A3720"/>
    <w:rsid w:val="004A4A5B"/>
    <w:rsid w:val="004A4F86"/>
    <w:rsid w:val="004A5D75"/>
    <w:rsid w:val="004A6AF1"/>
    <w:rsid w:val="004A7D8D"/>
    <w:rsid w:val="004A7DB2"/>
    <w:rsid w:val="004A7E3D"/>
    <w:rsid w:val="004B3347"/>
    <w:rsid w:val="004B3B3C"/>
    <w:rsid w:val="004B3C70"/>
    <w:rsid w:val="004B4155"/>
    <w:rsid w:val="004B4958"/>
    <w:rsid w:val="004B4FA5"/>
    <w:rsid w:val="004B4FE0"/>
    <w:rsid w:val="004B5424"/>
    <w:rsid w:val="004B5B19"/>
    <w:rsid w:val="004B790F"/>
    <w:rsid w:val="004C0005"/>
    <w:rsid w:val="004C0178"/>
    <w:rsid w:val="004C0769"/>
    <w:rsid w:val="004C1FB2"/>
    <w:rsid w:val="004C22FF"/>
    <w:rsid w:val="004C44C1"/>
    <w:rsid w:val="004D2139"/>
    <w:rsid w:val="004D3287"/>
    <w:rsid w:val="004D4D81"/>
    <w:rsid w:val="004D562B"/>
    <w:rsid w:val="004D760E"/>
    <w:rsid w:val="004E03C3"/>
    <w:rsid w:val="004E0437"/>
    <w:rsid w:val="004E0DEA"/>
    <w:rsid w:val="004E1DB5"/>
    <w:rsid w:val="004E4405"/>
    <w:rsid w:val="004E67B5"/>
    <w:rsid w:val="004E76E3"/>
    <w:rsid w:val="004F0932"/>
    <w:rsid w:val="004F2776"/>
    <w:rsid w:val="004F3151"/>
    <w:rsid w:val="004F4417"/>
    <w:rsid w:val="004F4796"/>
    <w:rsid w:val="004F4EE6"/>
    <w:rsid w:val="004F50DF"/>
    <w:rsid w:val="004F7FB5"/>
    <w:rsid w:val="00502A15"/>
    <w:rsid w:val="005072EB"/>
    <w:rsid w:val="005100C0"/>
    <w:rsid w:val="00512EE2"/>
    <w:rsid w:val="00515883"/>
    <w:rsid w:val="0051719D"/>
    <w:rsid w:val="00520111"/>
    <w:rsid w:val="00521022"/>
    <w:rsid w:val="005213A4"/>
    <w:rsid w:val="00521C2E"/>
    <w:rsid w:val="00522475"/>
    <w:rsid w:val="00522F67"/>
    <w:rsid w:val="00526AC1"/>
    <w:rsid w:val="005278DB"/>
    <w:rsid w:val="00531041"/>
    <w:rsid w:val="005317A0"/>
    <w:rsid w:val="00531DAC"/>
    <w:rsid w:val="00532CE8"/>
    <w:rsid w:val="005330A1"/>
    <w:rsid w:val="00533EC4"/>
    <w:rsid w:val="005347D9"/>
    <w:rsid w:val="0053495E"/>
    <w:rsid w:val="00535534"/>
    <w:rsid w:val="00536D83"/>
    <w:rsid w:val="0053737F"/>
    <w:rsid w:val="00537B50"/>
    <w:rsid w:val="00540EEC"/>
    <w:rsid w:val="0054112A"/>
    <w:rsid w:val="00541710"/>
    <w:rsid w:val="00541C6A"/>
    <w:rsid w:val="00543608"/>
    <w:rsid w:val="005440D0"/>
    <w:rsid w:val="005452E1"/>
    <w:rsid w:val="00545934"/>
    <w:rsid w:val="00547920"/>
    <w:rsid w:val="005504E4"/>
    <w:rsid w:val="00550607"/>
    <w:rsid w:val="00551554"/>
    <w:rsid w:val="00551DDF"/>
    <w:rsid w:val="00552816"/>
    <w:rsid w:val="00555F2E"/>
    <w:rsid w:val="00556CBA"/>
    <w:rsid w:val="00557129"/>
    <w:rsid w:val="0056059C"/>
    <w:rsid w:val="00560756"/>
    <w:rsid w:val="0056141C"/>
    <w:rsid w:val="0056276D"/>
    <w:rsid w:val="00563672"/>
    <w:rsid w:val="005636B1"/>
    <w:rsid w:val="00564E6B"/>
    <w:rsid w:val="00565361"/>
    <w:rsid w:val="00565BDD"/>
    <w:rsid w:val="00570405"/>
    <w:rsid w:val="005705D5"/>
    <w:rsid w:val="0057168D"/>
    <w:rsid w:val="005718D7"/>
    <w:rsid w:val="00571AF8"/>
    <w:rsid w:val="00574096"/>
    <w:rsid w:val="00575651"/>
    <w:rsid w:val="00576AFD"/>
    <w:rsid w:val="00576B1E"/>
    <w:rsid w:val="005802DF"/>
    <w:rsid w:val="005828AA"/>
    <w:rsid w:val="005836F9"/>
    <w:rsid w:val="00584B4D"/>
    <w:rsid w:val="00590C5A"/>
    <w:rsid w:val="0059330A"/>
    <w:rsid w:val="00597DB0"/>
    <w:rsid w:val="005A0990"/>
    <w:rsid w:val="005A18D2"/>
    <w:rsid w:val="005A2B9D"/>
    <w:rsid w:val="005A2F50"/>
    <w:rsid w:val="005A2F6E"/>
    <w:rsid w:val="005A3CAB"/>
    <w:rsid w:val="005A6DB7"/>
    <w:rsid w:val="005B26D6"/>
    <w:rsid w:val="005B2B8A"/>
    <w:rsid w:val="005B39ED"/>
    <w:rsid w:val="005B448A"/>
    <w:rsid w:val="005B546F"/>
    <w:rsid w:val="005B557A"/>
    <w:rsid w:val="005D2C08"/>
    <w:rsid w:val="005D35BD"/>
    <w:rsid w:val="005E0553"/>
    <w:rsid w:val="005E1238"/>
    <w:rsid w:val="005E171C"/>
    <w:rsid w:val="005E2816"/>
    <w:rsid w:val="005E28FC"/>
    <w:rsid w:val="005E3CE1"/>
    <w:rsid w:val="005E4C5B"/>
    <w:rsid w:val="005E5D33"/>
    <w:rsid w:val="005E7B85"/>
    <w:rsid w:val="005F0308"/>
    <w:rsid w:val="005F1E72"/>
    <w:rsid w:val="005F2CF2"/>
    <w:rsid w:val="005F2DE2"/>
    <w:rsid w:val="005F3C9E"/>
    <w:rsid w:val="005F46F7"/>
    <w:rsid w:val="005F614C"/>
    <w:rsid w:val="005F7805"/>
    <w:rsid w:val="005F7C41"/>
    <w:rsid w:val="0060063D"/>
    <w:rsid w:val="00600C34"/>
    <w:rsid w:val="00603A28"/>
    <w:rsid w:val="00605643"/>
    <w:rsid w:val="006058F7"/>
    <w:rsid w:val="00605BA7"/>
    <w:rsid w:val="006072B0"/>
    <w:rsid w:val="00610AA2"/>
    <w:rsid w:val="00610CCC"/>
    <w:rsid w:val="00610DAB"/>
    <w:rsid w:val="0061249F"/>
    <w:rsid w:val="0061290C"/>
    <w:rsid w:val="00613993"/>
    <w:rsid w:val="00614F9A"/>
    <w:rsid w:val="0061544B"/>
    <w:rsid w:val="00617F44"/>
    <w:rsid w:val="00620915"/>
    <w:rsid w:val="00620E83"/>
    <w:rsid w:val="00622E11"/>
    <w:rsid w:val="00625605"/>
    <w:rsid w:val="006256BC"/>
    <w:rsid w:val="00625B37"/>
    <w:rsid w:val="00626C69"/>
    <w:rsid w:val="00627116"/>
    <w:rsid w:val="006277D3"/>
    <w:rsid w:val="00627B3D"/>
    <w:rsid w:val="00630F3D"/>
    <w:rsid w:val="00631C44"/>
    <w:rsid w:val="00631EC0"/>
    <w:rsid w:val="00633754"/>
    <w:rsid w:val="006372AD"/>
    <w:rsid w:val="00637450"/>
    <w:rsid w:val="00637A75"/>
    <w:rsid w:val="006414C8"/>
    <w:rsid w:val="00641928"/>
    <w:rsid w:val="006419F7"/>
    <w:rsid w:val="00641EB6"/>
    <w:rsid w:val="006433FF"/>
    <w:rsid w:val="00644600"/>
    <w:rsid w:val="00644FA1"/>
    <w:rsid w:val="00645B68"/>
    <w:rsid w:val="00646E01"/>
    <w:rsid w:val="006510C4"/>
    <w:rsid w:val="00651291"/>
    <w:rsid w:val="00655B2B"/>
    <w:rsid w:val="00656960"/>
    <w:rsid w:val="006617F6"/>
    <w:rsid w:val="00663846"/>
    <w:rsid w:val="006650D3"/>
    <w:rsid w:val="006659FA"/>
    <w:rsid w:val="0066680D"/>
    <w:rsid w:val="00670A84"/>
    <w:rsid w:val="00671915"/>
    <w:rsid w:val="00675750"/>
    <w:rsid w:val="00677DEA"/>
    <w:rsid w:val="00682804"/>
    <w:rsid w:val="006831F5"/>
    <w:rsid w:val="00683D1F"/>
    <w:rsid w:val="0068556F"/>
    <w:rsid w:val="00686377"/>
    <w:rsid w:val="0068644B"/>
    <w:rsid w:val="00686747"/>
    <w:rsid w:val="00686BB6"/>
    <w:rsid w:val="006872DE"/>
    <w:rsid w:val="00687614"/>
    <w:rsid w:val="006876EA"/>
    <w:rsid w:val="00690165"/>
    <w:rsid w:val="0069046B"/>
    <w:rsid w:val="0069198D"/>
    <w:rsid w:val="00692511"/>
    <w:rsid w:val="006965E9"/>
    <w:rsid w:val="00696887"/>
    <w:rsid w:val="00697078"/>
    <w:rsid w:val="0069729C"/>
    <w:rsid w:val="006A0FC5"/>
    <w:rsid w:val="006A1900"/>
    <w:rsid w:val="006A1D7B"/>
    <w:rsid w:val="006A24E0"/>
    <w:rsid w:val="006A2B14"/>
    <w:rsid w:val="006A47C3"/>
    <w:rsid w:val="006A5351"/>
    <w:rsid w:val="006A6338"/>
    <w:rsid w:val="006A7926"/>
    <w:rsid w:val="006B069E"/>
    <w:rsid w:val="006B121A"/>
    <w:rsid w:val="006B2B95"/>
    <w:rsid w:val="006B3303"/>
    <w:rsid w:val="006C08E5"/>
    <w:rsid w:val="006C0CEB"/>
    <w:rsid w:val="006C4730"/>
    <w:rsid w:val="006C53E7"/>
    <w:rsid w:val="006C5CFC"/>
    <w:rsid w:val="006C647C"/>
    <w:rsid w:val="006C66A3"/>
    <w:rsid w:val="006C76C8"/>
    <w:rsid w:val="006D028A"/>
    <w:rsid w:val="006D1572"/>
    <w:rsid w:val="006D15E9"/>
    <w:rsid w:val="006D2112"/>
    <w:rsid w:val="006D375B"/>
    <w:rsid w:val="006D438C"/>
    <w:rsid w:val="006D4838"/>
    <w:rsid w:val="006D4F69"/>
    <w:rsid w:val="006E3432"/>
    <w:rsid w:val="006E7327"/>
    <w:rsid w:val="006E79DF"/>
    <w:rsid w:val="006E7BD0"/>
    <w:rsid w:val="006F1973"/>
    <w:rsid w:val="006F210D"/>
    <w:rsid w:val="006F2928"/>
    <w:rsid w:val="006F3A3A"/>
    <w:rsid w:val="006F4F77"/>
    <w:rsid w:val="006F6875"/>
    <w:rsid w:val="006F7669"/>
    <w:rsid w:val="00700C95"/>
    <w:rsid w:val="007033A3"/>
    <w:rsid w:val="0070371A"/>
    <w:rsid w:val="00703FB4"/>
    <w:rsid w:val="0071189B"/>
    <w:rsid w:val="007121EE"/>
    <w:rsid w:val="00714E96"/>
    <w:rsid w:val="00717B6D"/>
    <w:rsid w:val="00720D86"/>
    <w:rsid w:val="00721655"/>
    <w:rsid w:val="00721E3B"/>
    <w:rsid w:val="007230DD"/>
    <w:rsid w:val="00723AD6"/>
    <w:rsid w:val="00724EB6"/>
    <w:rsid w:val="00725220"/>
    <w:rsid w:val="00725E51"/>
    <w:rsid w:val="00731D1D"/>
    <w:rsid w:val="007327B5"/>
    <w:rsid w:val="00732C9E"/>
    <w:rsid w:val="00733109"/>
    <w:rsid w:val="007342FB"/>
    <w:rsid w:val="00736A4B"/>
    <w:rsid w:val="00740F2B"/>
    <w:rsid w:val="0074149B"/>
    <w:rsid w:val="0074155D"/>
    <w:rsid w:val="00741BB0"/>
    <w:rsid w:val="007435E6"/>
    <w:rsid w:val="0074366A"/>
    <w:rsid w:val="007445F7"/>
    <w:rsid w:val="00745989"/>
    <w:rsid w:val="00746D80"/>
    <w:rsid w:val="00746F69"/>
    <w:rsid w:val="00747073"/>
    <w:rsid w:val="00747C8E"/>
    <w:rsid w:val="00747D4F"/>
    <w:rsid w:val="0075199B"/>
    <w:rsid w:val="00752A9E"/>
    <w:rsid w:val="007554AF"/>
    <w:rsid w:val="00755630"/>
    <w:rsid w:val="00755A85"/>
    <w:rsid w:val="00756D7C"/>
    <w:rsid w:val="00760E26"/>
    <w:rsid w:val="0076163B"/>
    <w:rsid w:val="00763927"/>
    <w:rsid w:val="007663B3"/>
    <w:rsid w:val="00767289"/>
    <w:rsid w:val="00770C72"/>
    <w:rsid w:val="007711FA"/>
    <w:rsid w:val="00771E02"/>
    <w:rsid w:val="007720B8"/>
    <w:rsid w:val="00772A8F"/>
    <w:rsid w:val="007744FD"/>
    <w:rsid w:val="0077545E"/>
    <w:rsid w:val="007755B6"/>
    <w:rsid w:val="00776358"/>
    <w:rsid w:val="00780FFA"/>
    <w:rsid w:val="00783333"/>
    <w:rsid w:val="00785168"/>
    <w:rsid w:val="00785839"/>
    <w:rsid w:val="0078732F"/>
    <w:rsid w:val="0079246C"/>
    <w:rsid w:val="0079379C"/>
    <w:rsid w:val="00793E8F"/>
    <w:rsid w:val="00793EE1"/>
    <w:rsid w:val="0079490B"/>
    <w:rsid w:val="00794FA7"/>
    <w:rsid w:val="00795F32"/>
    <w:rsid w:val="00796935"/>
    <w:rsid w:val="0079737B"/>
    <w:rsid w:val="00797E94"/>
    <w:rsid w:val="007A01FC"/>
    <w:rsid w:val="007A146A"/>
    <w:rsid w:val="007A17B1"/>
    <w:rsid w:val="007A2484"/>
    <w:rsid w:val="007A3A34"/>
    <w:rsid w:val="007A3AA0"/>
    <w:rsid w:val="007A5E3D"/>
    <w:rsid w:val="007A623B"/>
    <w:rsid w:val="007B065E"/>
    <w:rsid w:val="007B0EA1"/>
    <w:rsid w:val="007B2997"/>
    <w:rsid w:val="007B5915"/>
    <w:rsid w:val="007B596B"/>
    <w:rsid w:val="007B6061"/>
    <w:rsid w:val="007B776C"/>
    <w:rsid w:val="007C0E91"/>
    <w:rsid w:val="007C0EF9"/>
    <w:rsid w:val="007C15F4"/>
    <w:rsid w:val="007C1DCB"/>
    <w:rsid w:val="007C23B4"/>
    <w:rsid w:val="007C4EF0"/>
    <w:rsid w:val="007C5035"/>
    <w:rsid w:val="007C709C"/>
    <w:rsid w:val="007C7F26"/>
    <w:rsid w:val="007D0271"/>
    <w:rsid w:val="007D073C"/>
    <w:rsid w:val="007D1106"/>
    <w:rsid w:val="007D2B3B"/>
    <w:rsid w:val="007D3640"/>
    <w:rsid w:val="007D4949"/>
    <w:rsid w:val="007D53F1"/>
    <w:rsid w:val="007E0078"/>
    <w:rsid w:val="007E43CF"/>
    <w:rsid w:val="007E5208"/>
    <w:rsid w:val="007E5DBD"/>
    <w:rsid w:val="007E5E87"/>
    <w:rsid w:val="007E5F7E"/>
    <w:rsid w:val="007E6B98"/>
    <w:rsid w:val="007E7636"/>
    <w:rsid w:val="007F140B"/>
    <w:rsid w:val="007F1B17"/>
    <w:rsid w:val="007F249E"/>
    <w:rsid w:val="007F3EE0"/>
    <w:rsid w:val="007F5493"/>
    <w:rsid w:val="007F56C2"/>
    <w:rsid w:val="007F64D7"/>
    <w:rsid w:val="007F71CA"/>
    <w:rsid w:val="007F7862"/>
    <w:rsid w:val="0080033A"/>
    <w:rsid w:val="00801254"/>
    <w:rsid w:val="00802EF7"/>
    <w:rsid w:val="008033C5"/>
    <w:rsid w:val="008039D0"/>
    <w:rsid w:val="00803D15"/>
    <w:rsid w:val="0080459A"/>
    <w:rsid w:val="00805D16"/>
    <w:rsid w:val="00811386"/>
    <w:rsid w:val="00811ADA"/>
    <w:rsid w:val="00813B3E"/>
    <w:rsid w:val="00814249"/>
    <w:rsid w:val="00816868"/>
    <w:rsid w:val="00816A01"/>
    <w:rsid w:val="008256CC"/>
    <w:rsid w:val="00825753"/>
    <w:rsid w:val="00830452"/>
    <w:rsid w:val="0083141B"/>
    <w:rsid w:val="00832F3A"/>
    <w:rsid w:val="00833C3F"/>
    <w:rsid w:val="0083412D"/>
    <w:rsid w:val="0083461A"/>
    <w:rsid w:val="008402EA"/>
    <w:rsid w:val="00841242"/>
    <w:rsid w:val="00841309"/>
    <w:rsid w:val="00844C11"/>
    <w:rsid w:val="00846811"/>
    <w:rsid w:val="008519EF"/>
    <w:rsid w:val="00852767"/>
    <w:rsid w:val="00852AF2"/>
    <w:rsid w:val="008533FA"/>
    <w:rsid w:val="00853BBA"/>
    <w:rsid w:val="00853E19"/>
    <w:rsid w:val="00856972"/>
    <w:rsid w:val="008574A0"/>
    <w:rsid w:val="008606D0"/>
    <w:rsid w:val="00860D88"/>
    <w:rsid w:val="008611E0"/>
    <w:rsid w:val="0086433E"/>
    <w:rsid w:val="008647A7"/>
    <w:rsid w:val="008649B5"/>
    <w:rsid w:val="00864ADE"/>
    <w:rsid w:val="008747E7"/>
    <w:rsid w:val="00874B07"/>
    <w:rsid w:val="00874E60"/>
    <w:rsid w:val="00874F68"/>
    <w:rsid w:val="008762D4"/>
    <w:rsid w:val="008773F5"/>
    <w:rsid w:val="00880C33"/>
    <w:rsid w:val="00880CAA"/>
    <w:rsid w:val="008811A9"/>
    <w:rsid w:val="00881396"/>
    <w:rsid w:val="00882EC6"/>
    <w:rsid w:val="00884C43"/>
    <w:rsid w:val="008851C7"/>
    <w:rsid w:val="00886B09"/>
    <w:rsid w:val="00890028"/>
    <w:rsid w:val="008909EB"/>
    <w:rsid w:val="008922EB"/>
    <w:rsid w:val="008925B6"/>
    <w:rsid w:val="00893B00"/>
    <w:rsid w:val="00893EE9"/>
    <w:rsid w:val="00895408"/>
    <w:rsid w:val="008964CD"/>
    <w:rsid w:val="00896C46"/>
    <w:rsid w:val="008A0C7A"/>
    <w:rsid w:val="008A2D52"/>
    <w:rsid w:val="008A3138"/>
    <w:rsid w:val="008A3ACF"/>
    <w:rsid w:val="008A5638"/>
    <w:rsid w:val="008A63C9"/>
    <w:rsid w:val="008A688A"/>
    <w:rsid w:val="008A6B36"/>
    <w:rsid w:val="008A718E"/>
    <w:rsid w:val="008A71C1"/>
    <w:rsid w:val="008A7AAD"/>
    <w:rsid w:val="008B07FE"/>
    <w:rsid w:val="008B1200"/>
    <w:rsid w:val="008B393D"/>
    <w:rsid w:val="008B4C24"/>
    <w:rsid w:val="008B6EAB"/>
    <w:rsid w:val="008C0A5C"/>
    <w:rsid w:val="008C0D10"/>
    <w:rsid w:val="008C31A4"/>
    <w:rsid w:val="008C4373"/>
    <w:rsid w:val="008C5A7F"/>
    <w:rsid w:val="008C5D52"/>
    <w:rsid w:val="008C6D09"/>
    <w:rsid w:val="008C6FE3"/>
    <w:rsid w:val="008D06CB"/>
    <w:rsid w:val="008D0AA0"/>
    <w:rsid w:val="008D12B9"/>
    <w:rsid w:val="008D192F"/>
    <w:rsid w:val="008D2369"/>
    <w:rsid w:val="008D6E28"/>
    <w:rsid w:val="008D7491"/>
    <w:rsid w:val="008E1602"/>
    <w:rsid w:val="008E1B17"/>
    <w:rsid w:val="008E23A3"/>
    <w:rsid w:val="008E3418"/>
    <w:rsid w:val="008E35AF"/>
    <w:rsid w:val="008E63D7"/>
    <w:rsid w:val="008E6DAD"/>
    <w:rsid w:val="008E7D24"/>
    <w:rsid w:val="008F0DB2"/>
    <w:rsid w:val="008F1BB3"/>
    <w:rsid w:val="008F2112"/>
    <w:rsid w:val="008F4BF0"/>
    <w:rsid w:val="008F5C95"/>
    <w:rsid w:val="008F769A"/>
    <w:rsid w:val="00901057"/>
    <w:rsid w:val="00901F8D"/>
    <w:rsid w:val="00902412"/>
    <w:rsid w:val="009040B1"/>
    <w:rsid w:val="009042F6"/>
    <w:rsid w:val="00904587"/>
    <w:rsid w:val="009060DB"/>
    <w:rsid w:val="00910E27"/>
    <w:rsid w:val="00911027"/>
    <w:rsid w:val="009113FA"/>
    <w:rsid w:val="009118D6"/>
    <w:rsid w:val="00913CAA"/>
    <w:rsid w:val="00913D1C"/>
    <w:rsid w:val="00914E76"/>
    <w:rsid w:val="00917FF3"/>
    <w:rsid w:val="00920D63"/>
    <w:rsid w:val="009221B9"/>
    <w:rsid w:val="0092586E"/>
    <w:rsid w:val="0092620B"/>
    <w:rsid w:val="009262FA"/>
    <w:rsid w:val="009269C2"/>
    <w:rsid w:val="00926A21"/>
    <w:rsid w:val="00926E1F"/>
    <w:rsid w:val="00927410"/>
    <w:rsid w:val="009301E7"/>
    <w:rsid w:val="009304D3"/>
    <w:rsid w:val="00932354"/>
    <w:rsid w:val="009329CF"/>
    <w:rsid w:val="009338E8"/>
    <w:rsid w:val="00934736"/>
    <w:rsid w:val="00937AF4"/>
    <w:rsid w:val="0094149B"/>
    <w:rsid w:val="00941E17"/>
    <w:rsid w:val="00942472"/>
    <w:rsid w:val="00943412"/>
    <w:rsid w:val="00943874"/>
    <w:rsid w:val="0094399F"/>
    <w:rsid w:val="00944F19"/>
    <w:rsid w:val="00945057"/>
    <w:rsid w:val="00950310"/>
    <w:rsid w:val="00952ACF"/>
    <w:rsid w:val="0095387D"/>
    <w:rsid w:val="009547BE"/>
    <w:rsid w:val="009553AA"/>
    <w:rsid w:val="00955B1F"/>
    <w:rsid w:val="00955CA9"/>
    <w:rsid w:val="00955D9E"/>
    <w:rsid w:val="0095625B"/>
    <w:rsid w:val="0096000E"/>
    <w:rsid w:val="00960593"/>
    <w:rsid w:val="0096212C"/>
    <w:rsid w:val="009631A1"/>
    <w:rsid w:val="00966DB1"/>
    <w:rsid w:val="00967614"/>
    <w:rsid w:val="00967F06"/>
    <w:rsid w:val="009720B1"/>
    <w:rsid w:val="0097281C"/>
    <w:rsid w:val="00972C04"/>
    <w:rsid w:val="0097408A"/>
    <w:rsid w:val="0097484F"/>
    <w:rsid w:val="00976E27"/>
    <w:rsid w:val="009835D0"/>
    <w:rsid w:val="009857F4"/>
    <w:rsid w:val="00985F8E"/>
    <w:rsid w:val="00986446"/>
    <w:rsid w:val="0098688E"/>
    <w:rsid w:val="00986C6D"/>
    <w:rsid w:val="00987EFA"/>
    <w:rsid w:val="00991186"/>
    <w:rsid w:val="009920BF"/>
    <w:rsid w:val="00992A8D"/>
    <w:rsid w:val="00993684"/>
    <w:rsid w:val="00997A52"/>
    <w:rsid w:val="009A0738"/>
    <w:rsid w:val="009A1BA0"/>
    <w:rsid w:val="009A386F"/>
    <w:rsid w:val="009A498F"/>
    <w:rsid w:val="009A5019"/>
    <w:rsid w:val="009A69AD"/>
    <w:rsid w:val="009A6DF1"/>
    <w:rsid w:val="009A763E"/>
    <w:rsid w:val="009A7EE5"/>
    <w:rsid w:val="009B06BA"/>
    <w:rsid w:val="009B122A"/>
    <w:rsid w:val="009B1EA1"/>
    <w:rsid w:val="009B40D5"/>
    <w:rsid w:val="009B4E73"/>
    <w:rsid w:val="009B4FA7"/>
    <w:rsid w:val="009B545F"/>
    <w:rsid w:val="009B69AC"/>
    <w:rsid w:val="009B764E"/>
    <w:rsid w:val="009C0738"/>
    <w:rsid w:val="009C0887"/>
    <w:rsid w:val="009C18C7"/>
    <w:rsid w:val="009C274A"/>
    <w:rsid w:val="009C4384"/>
    <w:rsid w:val="009C5453"/>
    <w:rsid w:val="009C54D1"/>
    <w:rsid w:val="009C5A3C"/>
    <w:rsid w:val="009C6EBE"/>
    <w:rsid w:val="009D004D"/>
    <w:rsid w:val="009D2968"/>
    <w:rsid w:val="009D354D"/>
    <w:rsid w:val="009D37E4"/>
    <w:rsid w:val="009D393C"/>
    <w:rsid w:val="009D67A4"/>
    <w:rsid w:val="009D6D07"/>
    <w:rsid w:val="009D7A3A"/>
    <w:rsid w:val="009D7D69"/>
    <w:rsid w:val="009E0C77"/>
    <w:rsid w:val="009E30C1"/>
    <w:rsid w:val="009E44DA"/>
    <w:rsid w:val="009E474B"/>
    <w:rsid w:val="009E4B5D"/>
    <w:rsid w:val="009E5F43"/>
    <w:rsid w:val="009E698B"/>
    <w:rsid w:val="009E7107"/>
    <w:rsid w:val="009E7986"/>
    <w:rsid w:val="009F1AD5"/>
    <w:rsid w:val="009F2D7C"/>
    <w:rsid w:val="009F3F3A"/>
    <w:rsid w:val="009F41B4"/>
    <w:rsid w:val="009F4B06"/>
    <w:rsid w:val="009F6D14"/>
    <w:rsid w:val="00A03448"/>
    <w:rsid w:val="00A04471"/>
    <w:rsid w:val="00A044D8"/>
    <w:rsid w:val="00A06181"/>
    <w:rsid w:val="00A10517"/>
    <w:rsid w:val="00A115A2"/>
    <w:rsid w:val="00A11E48"/>
    <w:rsid w:val="00A2350F"/>
    <w:rsid w:val="00A243D6"/>
    <w:rsid w:val="00A24463"/>
    <w:rsid w:val="00A2553A"/>
    <w:rsid w:val="00A25F45"/>
    <w:rsid w:val="00A27E90"/>
    <w:rsid w:val="00A27EB4"/>
    <w:rsid w:val="00A320AE"/>
    <w:rsid w:val="00A32386"/>
    <w:rsid w:val="00A331A0"/>
    <w:rsid w:val="00A34125"/>
    <w:rsid w:val="00A34D4A"/>
    <w:rsid w:val="00A36D44"/>
    <w:rsid w:val="00A36FD7"/>
    <w:rsid w:val="00A37563"/>
    <w:rsid w:val="00A4078F"/>
    <w:rsid w:val="00A4098E"/>
    <w:rsid w:val="00A4114C"/>
    <w:rsid w:val="00A41E28"/>
    <w:rsid w:val="00A433C2"/>
    <w:rsid w:val="00A4346B"/>
    <w:rsid w:val="00A436BD"/>
    <w:rsid w:val="00A4411C"/>
    <w:rsid w:val="00A4518C"/>
    <w:rsid w:val="00A46D94"/>
    <w:rsid w:val="00A47DDF"/>
    <w:rsid w:val="00A519EA"/>
    <w:rsid w:val="00A51EFA"/>
    <w:rsid w:val="00A52473"/>
    <w:rsid w:val="00A53749"/>
    <w:rsid w:val="00A540D4"/>
    <w:rsid w:val="00A55541"/>
    <w:rsid w:val="00A563A6"/>
    <w:rsid w:val="00A6099C"/>
    <w:rsid w:val="00A613CD"/>
    <w:rsid w:val="00A621CF"/>
    <w:rsid w:val="00A6290A"/>
    <w:rsid w:val="00A62C01"/>
    <w:rsid w:val="00A6366E"/>
    <w:rsid w:val="00A63F97"/>
    <w:rsid w:val="00A6405C"/>
    <w:rsid w:val="00A64CDA"/>
    <w:rsid w:val="00A66ED9"/>
    <w:rsid w:val="00A70499"/>
    <w:rsid w:val="00A74230"/>
    <w:rsid w:val="00A74F01"/>
    <w:rsid w:val="00A7688B"/>
    <w:rsid w:val="00A76A0E"/>
    <w:rsid w:val="00A7730C"/>
    <w:rsid w:val="00A80539"/>
    <w:rsid w:val="00A833CF"/>
    <w:rsid w:val="00A83D15"/>
    <w:rsid w:val="00A83F6E"/>
    <w:rsid w:val="00A85072"/>
    <w:rsid w:val="00A851FC"/>
    <w:rsid w:val="00A862CE"/>
    <w:rsid w:val="00A90521"/>
    <w:rsid w:val="00A90B49"/>
    <w:rsid w:val="00A93BEA"/>
    <w:rsid w:val="00A97456"/>
    <w:rsid w:val="00AA0142"/>
    <w:rsid w:val="00AA0A13"/>
    <w:rsid w:val="00AA12D1"/>
    <w:rsid w:val="00AA23B7"/>
    <w:rsid w:val="00AA4E3B"/>
    <w:rsid w:val="00AA611A"/>
    <w:rsid w:val="00AA67F2"/>
    <w:rsid w:val="00AA6FF1"/>
    <w:rsid w:val="00AB305A"/>
    <w:rsid w:val="00AB4A83"/>
    <w:rsid w:val="00AB696A"/>
    <w:rsid w:val="00AB6D23"/>
    <w:rsid w:val="00AB6FC6"/>
    <w:rsid w:val="00AC1C15"/>
    <w:rsid w:val="00AC1D55"/>
    <w:rsid w:val="00AC3895"/>
    <w:rsid w:val="00AC3A27"/>
    <w:rsid w:val="00AC4EAC"/>
    <w:rsid w:val="00AC52F2"/>
    <w:rsid w:val="00AC60B4"/>
    <w:rsid w:val="00AC79FB"/>
    <w:rsid w:val="00AD0662"/>
    <w:rsid w:val="00AD1702"/>
    <w:rsid w:val="00AD1B9D"/>
    <w:rsid w:val="00AD2C01"/>
    <w:rsid w:val="00AE060A"/>
    <w:rsid w:val="00AE1790"/>
    <w:rsid w:val="00AE1BB6"/>
    <w:rsid w:val="00AE210B"/>
    <w:rsid w:val="00AE3BF0"/>
    <w:rsid w:val="00AE51FC"/>
    <w:rsid w:val="00AE7310"/>
    <w:rsid w:val="00AF075E"/>
    <w:rsid w:val="00AF4C31"/>
    <w:rsid w:val="00AF6A09"/>
    <w:rsid w:val="00AF7AF9"/>
    <w:rsid w:val="00B00CBB"/>
    <w:rsid w:val="00B03213"/>
    <w:rsid w:val="00B04169"/>
    <w:rsid w:val="00B0600F"/>
    <w:rsid w:val="00B10493"/>
    <w:rsid w:val="00B106B2"/>
    <w:rsid w:val="00B11AB0"/>
    <w:rsid w:val="00B12DFC"/>
    <w:rsid w:val="00B1555C"/>
    <w:rsid w:val="00B155C6"/>
    <w:rsid w:val="00B17C5D"/>
    <w:rsid w:val="00B2411C"/>
    <w:rsid w:val="00B26788"/>
    <w:rsid w:val="00B27713"/>
    <w:rsid w:val="00B27CB8"/>
    <w:rsid w:val="00B30EAF"/>
    <w:rsid w:val="00B32FA2"/>
    <w:rsid w:val="00B33341"/>
    <w:rsid w:val="00B36B78"/>
    <w:rsid w:val="00B4047E"/>
    <w:rsid w:val="00B40B99"/>
    <w:rsid w:val="00B43FA4"/>
    <w:rsid w:val="00B44F39"/>
    <w:rsid w:val="00B5044F"/>
    <w:rsid w:val="00B50FDA"/>
    <w:rsid w:val="00B54315"/>
    <w:rsid w:val="00B5525D"/>
    <w:rsid w:val="00B55EE9"/>
    <w:rsid w:val="00B560BB"/>
    <w:rsid w:val="00B6073F"/>
    <w:rsid w:val="00B619A5"/>
    <w:rsid w:val="00B6206A"/>
    <w:rsid w:val="00B62B0D"/>
    <w:rsid w:val="00B650E5"/>
    <w:rsid w:val="00B71E83"/>
    <w:rsid w:val="00B72463"/>
    <w:rsid w:val="00B72B70"/>
    <w:rsid w:val="00B7336A"/>
    <w:rsid w:val="00B73CDF"/>
    <w:rsid w:val="00B74DDD"/>
    <w:rsid w:val="00B74E84"/>
    <w:rsid w:val="00B7506C"/>
    <w:rsid w:val="00B750B7"/>
    <w:rsid w:val="00B76093"/>
    <w:rsid w:val="00B762E7"/>
    <w:rsid w:val="00B778BF"/>
    <w:rsid w:val="00B77FCD"/>
    <w:rsid w:val="00B80FC1"/>
    <w:rsid w:val="00B8271B"/>
    <w:rsid w:val="00B8351F"/>
    <w:rsid w:val="00B842C6"/>
    <w:rsid w:val="00B857F0"/>
    <w:rsid w:val="00B85C11"/>
    <w:rsid w:val="00B863D3"/>
    <w:rsid w:val="00B87C8A"/>
    <w:rsid w:val="00B9106F"/>
    <w:rsid w:val="00B91E9B"/>
    <w:rsid w:val="00B94B9F"/>
    <w:rsid w:val="00B94E09"/>
    <w:rsid w:val="00BA0323"/>
    <w:rsid w:val="00BA232C"/>
    <w:rsid w:val="00BA39F8"/>
    <w:rsid w:val="00BA5502"/>
    <w:rsid w:val="00BA5590"/>
    <w:rsid w:val="00BA7F63"/>
    <w:rsid w:val="00BB19E6"/>
    <w:rsid w:val="00BB255A"/>
    <w:rsid w:val="00BB26D4"/>
    <w:rsid w:val="00BB2B24"/>
    <w:rsid w:val="00BB3FB0"/>
    <w:rsid w:val="00BB4079"/>
    <w:rsid w:val="00BB4964"/>
    <w:rsid w:val="00BB4B59"/>
    <w:rsid w:val="00BB5BA2"/>
    <w:rsid w:val="00BC2CCD"/>
    <w:rsid w:val="00BC3944"/>
    <w:rsid w:val="00BC4105"/>
    <w:rsid w:val="00BC42F0"/>
    <w:rsid w:val="00BC4965"/>
    <w:rsid w:val="00BC5238"/>
    <w:rsid w:val="00BC7493"/>
    <w:rsid w:val="00BC762F"/>
    <w:rsid w:val="00BC7CA5"/>
    <w:rsid w:val="00BD040D"/>
    <w:rsid w:val="00BD061B"/>
    <w:rsid w:val="00BD24EB"/>
    <w:rsid w:val="00BD3BB3"/>
    <w:rsid w:val="00BD46CC"/>
    <w:rsid w:val="00BD48D4"/>
    <w:rsid w:val="00BD493B"/>
    <w:rsid w:val="00BD4A39"/>
    <w:rsid w:val="00BD4ACA"/>
    <w:rsid w:val="00BD6143"/>
    <w:rsid w:val="00BD617E"/>
    <w:rsid w:val="00BD698B"/>
    <w:rsid w:val="00BE15E0"/>
    <w:rsid w:val="00BE1706"/>
    <w:rsid w:val="00BE484F"/>
    <w:rsid w:val="00BE5C80"/>
    <w:rsid w:val="00BE5D15"/>
    <w:rsid w:val="00BE6462"/>
    <w:rsid w:val="00BF2664"/>
    <w:rsid w:val="00BF2864"/>
    <w:rsid w:val="00BF2D20"/>
    <w:rsid w:val="00BF68CA"/>
    <w:rsid w:val="00BF768C"/>
    <w:rsid w:val="00C0072C"/>
    <w:rsid w:val="00C00D31"/>
    <w:rsid w:val="00C00FF6"/>
    <w:rsid w:val="00C03BBE"/>
    <w:rsid w:val="00C03C39"/>
    <w:rsid w:val="00C04505"/>
    <w:rsid w:val="00C051D2"/>
    <w:rsid w:val="00C05339"/>
    <w:rsid w:val="00C05B47"/>
    <w:rsid w:val="00C0640C"/>
    <w:rsid w:val="00C113B3"/>
    <w:rsid w:val="00C11DEE"/>
    <w:rsid w:val="00C13D09"/>
    <w:rsid w:val="00C16340"/>
    <w:rsid w:val="00C169EA"/>
    <w:rsid w:val="00C216E8"/>
    <w:rsid w:val="00C21FF8"/>
    <w:rsid w:val="00C27677"/>
    <w:rsid w:val="00C27E8E"/>
    <w:rsid w:val="00C30C99"/>
    <w:rsid w:val="00C32DAC"/>
    <w:rsid w:val="00C333AB"/>
    <w:rsid w:val="00C343D1"/>
    <w:rsid w:val="00C34EB7"/>
    <w:rsid w:val="00C35570"/>
    <w:rsid w:val="00C36398"/>
    <w:rsid w:val="00C3701F"/>
    <w:rsid w:val="00C37AF5"/>
    <w:rsid w:val="00C37F7C"/>
    <w:rsid w:val="00C4249A"/>
    <w:rsid w:val="00C426B3"/>
    <w:rsid w:val="00C453EC"/>
    <w:rsid w:val="00C45965"/>
    <w:rsid w:val="00C45ACD"/>
    <w:rsid w:val="00C51589"/>
    <w:rsid w:val="00C51CA9"/>
    <w:rsid w:val="00C527F8"/>
    <w:rsid w:val="00C5307B"/>
    <w:rsid w:val="00C5683E"/>
    <w:rsid w:val="00C61F5A"/>
    <w:rsid w:val="00C62E6C"/>
    <w:rsid w:val="00C63056"/>
    <w:rsid w:val="00C6673C"/>
    <w:rsid w:val="00C66BA5"/>
    <w:rsid w:val="00C70432"/>
    <w:rsid w:val="00C71297"/>
    <w:rsid w:val="00C71352"/>
    <w:rsid w:val="00C713BF"/>
    <w:rsid w:val="00C715B0"/>
    <w:rsid w:val="00C71B81"/>
    <w:rsid w:val="00C73C83"/>
    <w:rsid w:val="00C75CF6"/>
    <w:rsid w:val="00C81501"/>
    <w:rsid w:val="00C81841"/>
    <w:rsid w:val="00C86236"/>
    <w:rsid w:val="00C91186"/>
    <w:rsid w:val="00C922C2"/>
    <w:rsid w:val="00C93B58"/>
    <w:rsid w:val="00C94F53"/>
    <w:rsid w:val="00C95571"/>
    <w:rsid w:val="00C95B1D"/>
    <w:rsid w:val="00C95EBF"/>
    <w:rsid w:val="00C965F6"/>
    <w:rsid w:val="00C971AB"/>
    <w:rsid w:val="00CA05A6"/>
    <w:rsid w:val="00CA06CC"/>
    <w:rsid w:val="00CA07C2"/>
    <w:rsid w:val="00CA0DD0"/>
    <w:rsid w:val="00CA0EC3"/>
    <w:rsid w:val="00CA3E79"/>
    <w:rsid w:val="00CA4FDF"/>
    <w:rsid w:val="00CA6C3B"/>
    <w:rsid w:val="00CA780A"/>
    <w:rsid w:val="00CB0DAD"/>
    <w:rsid w:val="00CB19FE"/>
    <w:rsid w:val="00CB36CF"/>
    <w:rsid w:val="00CB4C83"/>
    <w:rsid w:val="00CB5FBA"/>
    <w:rsid w:val="00CB63B1"/>
    <w:rsid w:val="00CB6D3A"/>
    <w:rsid w:val="00CC0500"/>
    <w:rsid w:val="00CC0694"/>
    <w:rsid w:val="00CC11D6"/>
    <w:rsid w:val="00CC3679"/>
    <w:rsid w:val="00CC3B27"/>
    <w:rsid w:val="00CC40EB"/>
    <w:rsid w:val="00CC4CDE"/>
    <w:rsid w:val="00CC523A"/>
    <w:rsid w:val="00CC527C"/>
    <w:rsid w:val="00CC5A27"/>
    <w:rsid w:val="00CC69EF"/>
    <w:rsid w:val="00CC7B0B"/>
    <w:rsid w:val="00CC7F82"/>
    <w:rsid w:val="00CD0311"/>
    <w:rsid w:val="00CD0767"/>
    <w:rsid w:val="00CD19BE"/>
    <w:rsid w:val="00CD2878"/>
    <w:rsid w:val="00CD2FF6"/>
    <w:rsid w:val="00CD3F44"/>
    <w:rsid w:val="00CD6E40"/>
    <w:rsid w:val="00CE0A64"/>
    <w:rsid w:val="00CE1400"/>
    <w:rsid w:val="00CE285A"/>
    <w:rsid w:val="00CE3EFA"/>
    <w:rsid w:val="00CE50AE"/>
    <w:rsid w:val="00CE6662"/>
    <w:rsid w:val="00CE7B4D"/>
    <w:rsid w:val="00CE7D45"/>
    <w:rsid w:val="00CF0F19"/>
    <w:rsid w:val="00CF3CD7"/>
    <w:rsid w:val="00CF3E0A"/>
    <w:rsid w:val="00CF43D5"/>
    <w:rsid w:val="00CF5E81"/>
    <w:rsid w:val="00CF7ECA"/>
    <w:rsid w:val="00D0008C"/>
    <w:rsid w:val="00D01B49"/>
    <w:rsid w:val="00D0313F"/>
    <w:rsid w:val="00D03AD5"/>
    <w:rsid w:val="00D063D8"/>
    <w:rsid w:val="00D06C77"/>
    <w:rsid w:val="00D07829"/>
    <w:rsid w:val="00D07C1C"/>
    <w:rsid w:val="00D07CDA"/>
    <w:rsid w:val="00D10241"/>
    <w:rsid w:val="00D1033B"/>
    <w:rsid w:val="00D10634"/>
    <w:rsid w:val="00D13D51"/>
    <w:rsid w:val="00D174DF"/>
    <w:rsid w:val="00D2015A"/>
    <w:rsid w:val="00D2057C"/>
    <w:rsid w:val="00D20BB3"/>
    <w:rsid w:val="00D219A8"/>
    <w:rsid w:val="00D23181"/>
    <w:rsid w:val="00D23435"/>
    <w:rsid w:val="00D24392"/>
    <w:rsid w:val="00D2459B"/>
    <w:rsid w:val="00D26B59"/>
    <w:rsid w:val="00D27020"/>
    <w:rsid w:val="00D2783B"/>
    <w:rsid w:val="00D31A3E"/>
    <w:rsid w:val="00D31B85"/>
    <w:rsid w:val="00D327F9"/>
    <w:rsid w:val="00D378CF"/>
    <w:rsid w:val="00D42C53"/>
    <w:rsid w:val="00D43044"/>
    <w:rsid w:val="00D433D4"/>
    <w:rsid w:val="00D4350E"/>
    <w:rsid w:val="00D43BDA"/>
    <w:rsid w:val="00D43F2A"/>
    <w:rsid w:val="00D44550"/>
    <w:rsid w:val="00D44FA2"/>
    <w:rsid w:val="00D45DD0"/>
    <w:rsid w:val="00D5114C"/>
    <w:rsid w:val="00D51A12"/>
    <w:rsid w:val="00D53127"/>
    <w:rsid w:val="00D56529"/>
    <w:rsid w:val="00D608FD"/>
    <w:rsid w:val="00D6095D"/>
    <w:rsid w:val="00D60D63"/>
    <w:rsid w:val="00D63A79"/>
    <w:rsid w:val="00D66014"/>
    <w:rsid w:val="00D664B4"/>
    <w:rsid w:val="00D67B30"/>
    <w:rsid w:val="00D76D5C"/>
    <w:rsid w:val="00D778F0"/>
    <w:rsid w:val="00D80515"/>
    <w:rsid w:val="00D8069C"/>
    <w:rsid w:val="00D82C98"/>
    <w:rsid w:val="00D82F67"/>
    <w:rsid w:val="00D857DB"/>
    <w:rsid w:val="00D8658C"/>
    <w:rsid w:val="00D95D05"/>
    <w:rsid w:val="00D97D35"/>
    <w:rsid w:val="00DA16F6"/>
    <w:rsid w:val="00DA21E0"/>
    <w:rsid w:val="00DA2BFE"/>
    <w:rsid w:val="00DA2F19"/>
    <w:rsid w:val="00DA3668"/>
    <w:rsid w:val="00DA6847"/>
    <w:rsid w:val="00DA71F7"/>
    <w:rsid w:val="00DA7FEE"/>
    <w:rsid w:val="00DB0A57"/>
    <w:rsid w:val="00DB67E6"/>
    <w:rsid w:val="00DC0DAF"/>
    <w:rsid w:val="00DC224F"/>
    <w:rsid w:val="00DC3960"/>
    <w:rsid w:val="00DC3A75"/>
    <w:rsid w:val="00DC3F41"/>
    <w:rsid w:val="00DC40DC"/>
    <w:rsid w:val="00DC41FB"/>
    <w:rsid w:val="00DC4A41"/>
    <w:rsid w:val="00DC5FAA"/>
    <w:rsid w:val="00DC63A3"/>
    <w:rsid w:val="00DC6EF6"/>
    <w:rsid w:val="00DD0B7D"/>
    <w:rsid w:val="00DD23F0"/>
    <w:rsid w:val="00DD4F2D"/>
    <w:rsid w:val="00DD6D43"/>
    <w:rsid w:val="00DE0905"/>
    <w:rsid w:val="00DE300D"/>
    <w:rsid w:val="00DE3D5C"/>
    <w:rsid w:val="00DE4C71"/>
    <w:rsid w:val="00DE5151"/>
    <w:rsid w:val="00DF12A5"/>
    <w:rsid w:val="00DF20FA"/>
    <w:rsid w:val="00DF49FD"/>
    <w:rsid w:val="00DF4BCC"/>
    <w:rsid w:val="00DF5BF2"/>
    <w:rsid w:val="00DF6663"/>
    <w:rsid w:val="00E0105E"/>
    <w:rsid w:val="00E05D00"/>
    <w:rsid w:val="00E0622C"/>
    <w:rsid w:val="00E07085"/>
    <w:rsid w:val="00E07744"/>
    <w:rsid w:val="00E07D31"/>
    <w:rsid w:val="00E10178"/>
    <w:rsid w:val="00E1042C"/>
    <w:rsid w:val="00E12502"/>
    <w:rsid w:val="00E13BF6"/>
    <w:rsid w:val="00E14A87"/>
    <w:rsid w:val="00E16A65"/>
    <w:rsid w:val="00E208CD"/>
    <w:rsid w:val="00E21924"/>
    <w:rsid w:val="00E22DB5"/>
    <w:rsid w:val="00E24DD0"/>
    <w:rsid w:val="00E2520F"/>
    <w:rsid w:val="00E255AA"/>
    <w:rsid w:val="00E25DC3"/>
    <w:rsid w:val="00E2602C"/>
    <w:rsid w:val="00E331B1"/>
    <w:rsid w:val="00E34E07"/>
    <w:rsid w:val="00E36E9F"/>
    <w:rsid w:val="00E41893"/>
    <w:rsid w:val="00E43752"/>
    <w:rsid w:val="00E43A41"/>
    <w:rsid w:val="00E45284"/>
    <w:rsid w:val="00E4578C"/>
    <w:rsid w:val="00E46736"/>
    <w:rsid w:val="00E506FD"/>
    <w:rsid w:val="00E50D03"/>
    <w:rsid w:val="00E522C3"/>
    <w:rsid w:val="00E54C38"/>
    <w:rsid w:val="00E552D4"/>
    <w:rsid w:val="00E570DA"/>
    <w:rsid w:val="00E574E6"/>
    <w:rsid w:val="00E60DFE"/>
    <w:rsid w:val="00E61F6E"/>
    <w:rsid w:val="00E64B2F"/>
    <w:rsid w:val="00E65986"/>
    <w:rsid w:val="00E6717A"/>
    <w:rsid w:val="00E72B3D"/>
    <w:rsid w:val="00E73DFE"/>
    <w:rsid w:val="00E75634"/>
    <w:rsid w:val="00E76BF5"/>
    <w:rsid w:val="00E7730F"/>
    <w:rsid w:val="00E77887"/>
    <w:rsid w:val="00E77AF5"/>
    <w:rsid w:val="00E80384"/>
    <w:rsid w:val="00E81382"/>
    <w:rsid w:val="00E81F6B"/>
    <w:rsid w:val="00E83FFB"/>
    <w:rsid w:val="00E847E9"/>
    <w:rsid w:val="00E8679B"/>
    <w:rsid w:val="00E8698E"/>
    <w:rsid w:val="00E86D01"/>
    <w:rsid w:val="00E86F9D"/>
    <w:rsid w:val="00E901DF"/>
    <w:rsid w:val="00E908C1"/>
    <w:rsid w:val="00E913AE"/>
    <w:rsid w:val="00E92977"/>
    <w:rsid w:val="00E93E8D"/>
    <w:rsid w:val="00E95F35"/>
    <w:rsid w:val="00E96784"/>
    <w:rsid w:val="00EA0416"/>
    <w:rsid w:val="00EA08E4"/>
    <w:rsid w:val="00EA13D3"/>
    <w:rsid w:val="00EA2966"/>
    <w:rsid w:val="00EA3633"/>
    <w:rsid w:val="00EA3BC6"/>
    <w:rsid w:val="00EA532B"/>
    <w:rsid w:val="00EA5344"/>
    <w:rsid w:val="00EB0E1B"/>
    <w:rsid w:val="00EB1C83"/>
    <w:rsid w:val="00EB1F29"/>
    <w:rsid w:val="00EB332A"/>
    <w:rsid w:val="00EB542D"/>
    <w:rsid w:val="00EB5976"/>
    <w:rsid w:val="00EC162D"/>
    <w:rsid w:val="00EC312D"/>
    <w:rsid w:val="00EC347C"/>
    <w:rsid w:val="00EC42E4"/>
    <w:rsid w:val="00EC62E2"/>
    <w:rsid w:val="00ED0514"/>
    <w:rsid w:val="00ED19DF"/>
    <w:rsid w:val="00ED47B4"/>
    <w:rsid w:val="00ED5783"/>
    <w:rsid w:val="00ED60D6"/>
    <w:rsid w:val="00ED667F"/>
    <w:rsid w:val="00EE21C6"/>
    <w:rsid w:val="00EE29EB"/>
    <w:rsid w:val="00EE63F6"/>
    <w:rsid w:val="00EE7F9B"/>
    <w:rsid w:val="00EF02C2"/>
    <w:rsid w:val="00EF0843"/>
    <w:rsid w:val="00EF4FEB"/>
    <w:rsid w:val="00EF5954"/>
    <w:rsid w:val="00EF5ADC"/>
    <w:rsid w:val="00EF6994"/>
    <w:rsid w:val="00EF75CF"/>
    <w:rsid w:val="00F01E8A"/>
    <w:rsid w:val="00F01EF4"/>
    <w:rsid w:val="00F023E8"/>
    <w:rsid w:val="00F03367"/>
    <w:rsid w:val="00F058FD"/>
    <w:rsid w:val="00F05B85"/>
    <w:rsid w:val="00F05DCD"/>
    <w:rsid w:val="00F0798F"/>
    <w:rsid w:val="00F109FB"/>
    <w:rsid w:val="00F2148F"/>
    <w:rsid w:val="00F22680"/>
    <w:rsid w:val="00F2376C"/>
    <w:rsid w:val="00F26710"/>
    <w:rsid w:val="00F31709"/>
    <w:rsid w:val="00F317AB"/>
    <w:rsid w:val="00F33FE9"/>
    <w:rsid w:val="00F3496D"/>
    <w:rsid w:val="00F355BC"/>
    <w:rsid w:val="00F400C7"/>
    <w:rsid w:val="00F41C46"/>
    <w:rsid w:val="00F42989"/>
    <w:rsid w:val="00F43533"/>
    <w:rsid w:val="00F459BB"/>
    <w:rsid w:val="00F4783F"/>
    <w:rsid w:val="00F47C94"/>
    <w:rsid w:val="00F50853"/>
    <w:rsid w:val="00F52281"/>
    <w:rsid w:val="00F52611"/>
    <w:rsid w:val="00F5277F"/>
    <w:rsid w:val="00F52D22"/>
    <w:rsid w:val="00F52FC0"/>
    <w:rsid w:val="00F54833"/>
    <w:rsid w:val="00F553AE"/>
    <w:rsid w:val="00F5734B"/>
    <w:rsid w:val="00F64755"/>
    <w:rsid w:val="00F64DDA"/>
    <w:rsid w:val="00F662EB"/>
    <w:rsid w:val="00F7059E"/>
    <w:rsid w:val="00F70F5C"/>
    <w:rsid w:val="00F7284F"/>
    <w:rsid w:val="00F733FA"/>
    <w:rsid w:val="00F737AF"/>
    <w:rsid w:val="00F7414B"/>
    <w:rsid w:val="00F75677"/>
    <w:rsid w:val="00F757DF"/>
    <w:rsid w:val="00F76067"/>
    <w:rsid w:val="00F76600"/>
    <w:rsid w:val="00F77D6A"/>
    <w:rsid w:val="00F8127C"/>
    <w:rsid w:val="00F82827"/>
    <w:rsid w:val="00F828D7"/>
    <w:rsid w:val="00F82DC7"/>
    <w:rsid w:val="00F82E78"/>
    <w:rsid w:val="00F847A3"/>
    <w:rsid w:val="00F867EC"/>
    <w:rsid w:val="00F87078"/>
    <w:rsid w:val="00F87977"/>
    <w:rsid w:val="00F901D1"/>
    <w:rsid w:val="00F92FA4"/>
    <w:rsid w:val="00F93FE4"/>
    <w:rsid w:val="00F96463"/>
    <w:rsid w:val="00F965F6"/>
    <w:rsid w:val="00FA2E0C"/>
    <w:rsid w:val="00FA4632"/>
    <w:rsid w:val="00FA7387"/>
    <w:rsid w:val="00FB2156"/>
    <w:rsid w:val="00FB2413"/>
    <w:rsid w:val="00FB26AC"/>
    <w:rsid w:val="00FB56B3"/>
    <w:rsid w:val="00FB6D38"/>
    <w:rsid w:val="00FB769E"/>
    <w:rsid w:val="00FC16D8"/>
    <w:rsid w:val="00FC1B92"/>
    <w:rsid w:val="00FC2008"/>
    <w:rsid w:val="00FC2E99"/>
    <w:rsid w:val="00FC30B1"/>
    <w:rsid w:val="00FC3431"/>
    <w:rsid w:val="00FC3708"/>
    <w:rsid w:val="00FC7309"/>
    <w:rsid w:val="00FC7AF3"/>
    <w:rsid w:val="00FD03EC"/>
    <w:rsid w:val="00FD1A04"/>
    <w:rsid w:val="00FD33DE"/>
    <w:rsid w:val="00FD34E3"/>
    <w:rsid w:val="00FD795D"/>
    <w:rsid w:val="00FE0103"/>
    <w:rsid w:val="00FE08A9"/>
    <w:rsid w:val="00FE3558"/>
    <w:rsid w:val="00FE4D30"/>
    <w:rsid w:val="00FE5476"/>
    <w:rsid w:val="00FE5D7C"/>
    <w:rsid w:val="00FE7985"/>
    <w:rsid w:val="00FF3919"/>
    <w:rsid w:val="00FF40E5"/>
    <w:rsid w:val="00FF446A"/>
    <w:rsid w:val="00FF545A"/>
    <w:rsid w:val="00FF5D8F"/>
    <w:rsid w:val="00FF6AFA"/>
    <w:rsid w:val="561B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EC5BBEF-F43C-45B5-B7AD-F410BE84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Lines="50" w:after="156" w:line="320" w:lineRule="exact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beforeLines="100" w:before="312" w:line="240" w:lineRule="atLeast"/>
      <w:outlineLvl w:val="1"/>
    </w:pPr>
    <w:rPr>
      <w:rFonts w:eastAsiaTheme="min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spacing w:line="240" w:lineRule="atLeast"/>
      <w:outlineLvl w:val="2"/>
    </w:pPr>
    <w:rPr>
      <w:rFonts w:eastAsiaTheme="minorHAnsi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spacing w:line="240" w:lineRule="atLeast"/>
      <w:outlineLvl w:val="3"/>
    </w:pPr>
    <w:rPr>
      <w:rFonts w:eastAsiaTheme="majorEastAsia" w:cstheme="majorBidi"/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</w:style>
  <w:style w:type="paragraph" w:styleId="a6">
    <w:name w:val="Date"/>
    <w:basedOn w:val="a"/>
    <w:next w:val="a"/>
    <w:link w:val="a7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semiHidden/>
    <w:unhideWhenUsed/>
    <w:qFormat/>
    <w:pPr>
      <w:widowControl/>
      <w:spacing w:before="100" w:beforeAutospacing="1" w:afterLines="0" w:after="100" w:afterAutospacing="1" w:line="240" w:lineRule="auto"/>
    </w:pPr>
    <w:rPr>
      <w:rFonts w:ascii="SimSun" w:eastAsia="SimSun" w:hAnsi="SimSun" w:cs="SimSun"/>
      <w:kern w:val="0"/>
      <w:sz w:val="24"/>
      <w:szCs w:val="24"/>
    </w:rPr>
  </w:style>
  <w:style w:type="paragraph" w:styleId="af">
    <w:name w:val="Title"/>
    <w:basedOn w:val="a"/>
    <w:next w:val="a"/>
    <w:link w:val="af0"/>
    <w:uiPriority w:val="10"/>
    <w:qFormat/>
    <w:pPr>
      <w:spacing w:after="60" w:line="440" w:lineRule="exact"/>
      <w:outlineLvl w:val="0"/>
    </w:pPr>
    <w:rPr>
      <w:rFonts w:eastAsiaTheme="minorHAnsi" w:cstheme="majorBidi"/>
      <w:b/>
      <w:bCs/>
      <w:sz w:val="32"/>
      <w:szCs w:val="32"/>
    </w:rPr>
  </w:style>
  <w:style w:type="paragraph" w:styleId="af1">
    <w:name w:val="annotation subject"/>
    <w:basedOn w:val="a4"/>
    <w:next w:val="a4"/>
    <w:link w:val="af2"/>
    <w:uiPriority w:val="99"/>
    <w:semiHidden/>
    <w:unhideWhenUsed/>
    <w:qFormat/>
    <w:rPr>
      <w:b/>
      <w:b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styleId="af4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eastAsiaTheme="min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rFonts w:eastAsiaTheme="minorHAnsi"/>
      <w:b/>
      <w:bCs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eastAsiaTheme="majorEastAsia" w:cstheme="majorBidi"/>
      <w:b/>
      <w:bCs/>
      <w:i/>
    </w:rPr>
  </w:style>
  <w:style w:type="character" w:customStyle="1" w:styleId="af0">
    <w:name w:val="标题 字符"/>
    <w:basedOn w:val="a0"/>
    <w:link w:val="af"/>
    <w:uiPriority w:val="10"/>
    <w:qFormat/>
    <w:rPr>
      <w:rFonts w:eastAsiaTheme="minorHAnsi" w:cstheme="majorBidi"/>
      <w:b/>
      <w:bCs/>
      <w:sz w:val="32"/>
      <w:szCs w:val="32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qFormat/>
    <w:pPr>
      <w:spacing w:line="240" w:lineRule="exact"/>
    </w:pPr>
    <w:rPr>
      <w:rFonts w:ascii="DengXian" w:eastAsia="DengXian" w:hAnsi="DengXian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DengXian" w:eastAsia="DengXian" w:hAnsi="DengXian"/>
      <w:sz w:val="20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spacing w:after="0"/>
      <w:jc w:val="center"/>
    </w:pPr>
    <w:rPr>
      <w:rFonts w:ascii="DengXian" w:eastAsia="DengXian" w:hAnsi="DengXian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DengXian" w:eastAsia="DengXian" w:hAnsi="DengXian"/>
      <w:sz w:val="20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7">
    <w:name w:val="日期 字符"/>
    <w:basedOn w:val="a0"/>
    <w:link w:val="a6"/>
    <w:uiPriority w:val="99"/>
    <w:semiHidden/>
    <w:qFormat/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</w:rPr>
  </w:style>
  <w:style w:type="table" w:styleId="af8">
    <w:name w:val="Table Grid"/>
    <w:basedOn w:val="a1"/>
    <w:uiPriority w:val="39"/>
    <w:qFormat/>
    <w:rsid w:val="001601E0"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791FAB-B35B-4CBD-82D0-C2CF30A70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3310</TotalTime>
  <Pages>1</Pages>
  <Words>1584</Words>
  <Characters>9034</Characters>
  <Application>Microsoft Office Word</Application>
  <DocSecurity>0</DocSecurity>
  <Lines>75</Lines>
  <Paragraphs>21</Paragraphs>
  <ScaleCrop>false</ScaleCrop>
  <Company/>
  <LinksUpToDate>false</LinksUpToDate>
  <CharactersWithSpaces>10597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Ziyi</dc:creator>
  <cp:lastModifiedBy>GL</cp:lastModifiedBy>
  <cp:revision>814</cp:revision>
  <dcterms:created xsi:type="dcterms:W3CDTF">2019-08-02T01:27:00Z</dcterms:created>
  <dcterms:modified xsi:type="dcterms:W3CDTF">2019-12-03T01:10:00Z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